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2" w:type="dxa"/>
        <w:tblInd w:w="-176" w:type="dxa"/>
        <w:tblCellMar>
          <w:left w:w="0" w:type="dxa"/>
          <w:right w:w="0" w:type="dxa"/>
        </w:tblCellMar>
        <w:tblLook w:val="0000"/>
      </w:tblPr>
      <w:tblGrid>
        <w:gridCol w:w="2978"/>
        <w:gridCol w:w="6414"/>
      </w:tblGrid>
      <w:tr w:rsidR="00617CC1" w:rsidRPr="00617CC1" w:rsidTr="00505B8E">
        <w:trPr>
          <w:trHeight w:val="634"/>
        </w:trPr>
        <w:tc>
          <w:tcPr>
            <w:tcW w:w="2978" w:type="dxa"/>
            <w:tcMar>
              <w:top w:w="0" w:type="dxa"/>
              <w:left w:w="108" w:type="dxa"/>
              <w:bottom w:w="0" w:type="dxa"/>
              <w:right w:w="108" w:type="dxa"/>
            </w:tcMar>
          </w:tcPr>
          <w:p w:rsidR="00617CC1" w:rsidRPr="00617CC1" w:rsidRDefault="00CF4BF6" w:rsidP="00505B8E">
            <w:pPr>
              <w:spacing w:before="100" w:beforeAutospacing="1" w:after="120" w:line="240" w:lineRule="auto"/>
              <w:jc w:val="center"/>
              <w:rPr>
                <w:rFonts w:ascii="Times New Roman" w:eastAsia="Times New Roman" w:hAnsi="Times New Roman" w:cs="Times New Roman"/>
                <w:sz w:val="28"/>
                <w:szCs w:val="28"/>
              </w:rPr>
            </w:pPr>
            <w:bookmarkStart w:id="0" w:name="_Toc1051740"/>
            <w:bookmarkStart w:id="1" w:name="_Toc1380047"/>
            <w:r w:rsidRPr="00CF4BF6">
              <w:rPr>
                <w:rFonts w:ascii="Times New Roman" w:eastAsia="Times New Roman" w:hAnsi="Times New Roman" w:cs="Times New Roman"/>
                <w:b/>
                <w:bCs/>
                <w:noProof/>
                <w:sz w:val="28"/>
                <w:szCs w:val="28"/>
              </w:rPr>
              <w:pict>
                <v:line id="Straight Connector 3" o:spid="_x0000_s1026" style="position:absolute;left:0;text-align:left;z-index:251660288;visibility:visible;mso-wrap-distance-top:-8e-5mm;mso-wrap-distance-bottom:-8e-5mm" from="40.8pt,26pt" to="9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ACyAEAAHY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"/>
              </w:pict>
            </w:r>
            <w:r w:rsidR="00617CC1" w:rsidRPr="00617CC1">
              <w:rPr>
                <w:rFonts w:ascii="Times New Roman" w:eastAsia="Times New Roman" w:hAnsi="Times New Roman" w:cs="Times New Roman"/>
                <w:b/>
                <w:bCs/>
                <w:sz w:val="28"/>
                <w:szCs w:val="28"/>
              </w:rPr>
              <w:t xml:space="preserve">BỘ CÔNG THƯƠNG </w:t>
            </w:r>
            <w:r w:rsidR="00617CC1" w:rsidRPr="00617CC1">
              <w:rPr>
                <w:rFonts w:ascii="Times New Roman" w:eastAsia="Times New Roman" w:hAnsi="Times New Roman" w:cs="Times New Roman"/>
                <w:b/>
                <w:bCs/>
                <w:sz w:val="28"/>
                <w:szCs w:val="28"/>
              </w:rPr>
              <w:br/>
            </w:r>
          </w:p>
        </w:tc>
        <w:tc>
          <w:tcPr>
            <w:tcW w:w="6414" w:type="dxa"/>
            <w:tcMar>
              <w:top w:w="0" w:type="dxa"/>
              <w:left w:w="108" w:type="dxa"/>
              <w:bottom w:w="0" w:type="dxa"/>
              <w:right w:w="108" w:type="dxa"/>
            </w:tcMar>
          </w:tcPr>
          <w:p w:rsidR="00617CC1" w:rsidRPr="00617CC1" w:rsidRDefault="00CF4BF6" w:rsidP="00505B8E">
            <w:pPr>
              <w:spacing w:before="100" w:beforeAutospacing="1" w:after="120" w:line="240" w:lineRule="auto"/>
              <w:jc w:val="center"/>
              <w:rPr>
                <w:rFonts w:ascii="Times New Roman" w:eastAsia="Times New Roman" w:hAnsi="Times New Roman" w:cs="Times New Roman"/>
                <w:sz w:val="26"/>
                <w:szCs w:val="26"/>
              </w:rPr>
            </w:pPr>
            <w:r w:rsidRPr="00CF4BF6">
              <w:rPr>
                <w:rFonts w:ascii="Times New Roman" w:eastAsia="Times New Roman" w:hAnsi="Times New Roman" w:cs="Times New Roman"/>
                <w:b/>
                <w:bCs/>
                <w:noProof/>
                <w:sz w:val="28"/>
                <w:szCs w:val="28"/>
              </w:rPr>
              <w:pict>
                <v:line id="Straight Connector 2" o:spid="_x0000_s1038" style="position:absolute;left:0;text-align:left;z-index:251661312;visibility:visible;mso-wrap-distance-top:-8e-5mm;mso-wrap-distance-bottom:-8e-5mm;mso-position-horizontal-relative:text;mso-position-vertical-relative:text" from="69.45pt,37.45pt" to="239.7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"/>
              </w:pict>
            </w:r>
            <w:r w:rsidR="00617CC1" w:rsidRPr="00617CC1">
              <w:rPr>
                <w:rFonts w:ascii="Times New Roman" w:eastAsia="Times New Roman" w:hAnsi="Times New Roman" w:cs="Times New Roman"/>
                <w:b/>
                <w:bCs/>
                <w:sz w:val="28"/>
                <w:szCs w:val="28"/>
              </w:rPr>
              <w:t>CỘNG HÒA XÃ HỘI CHỦ NGHĨA VIỆT NAM</w:t>
            </w:r>
            <w:r w:rsidR="00617CC1" w:rsidRPr="00617CC1">
              <w:rPr>
                <w:rFonts w:ascii="Times New Roman" w:eastAsia="Times New Roman" w:hAnsi="Times New Roman" w:cs="Times New Roman"/>
                <w:b/>
                <w:bCs/>
                <w:sz w:val="26"/>
                <w:szCs w:val="26"/>
              </w:rPr>
              <w:br/>
            </w:r>
            <w:r w:rsidR="00617CC1" w:rsidRPr="00617CC1">
              <w:rPr>
                <w:rFonts w:ascii="Times New Roman" w:eastAsia="Times New Roman" w:hAnsi="Times New Roman" w:cs="Times New Roman"/>
                <w:b/>
                <w:bCs/>
                <w:sz w:val="28"/>
                <w:szCs w:val="28"/>
              </w:rPr>
              <w:t>Độc lập – Tự do – Hạnh phúc</w:t>
            </w:r>
          </w:p>
        </w:tc>
      </w:tr>
      <w:tr w:rsidR="00617CC1" w:rsidRPr="00617CC1" w:rsidTr="00505B8E">
        <w:trPr>
          <w:trHeight w:val="274"/>
        </w:trPr>
        <w:tc>
          <w:tcPr>
            <w:tcW w:w="2978" w:type="dxa"/>
            <w:tcMar>
              <w:top w:w="0" w:type="dxa"/>
              <w:left w:w="108" w:type="dxa"/>
              <w:bottom w:w="0" w:type="dxa"/>
              <w:right w:w="108" w:type="dxa"/>
            </w:tcMar>
          </w:tcPr>
          <w:p w:rsidR="00617CC1" w:rsidRPr="00617CC1" w:rsidRDefault="000B6CE1" w:rsidP="00505B8E">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36</w:t>
            </w:r>
            <w:r w:rsidR="00617CC1" w:rsidRPr="00617CC1">
              <w:rPr>
                <w:rFonts w:ascii="Times New Roman" w:eastAsia="Times New Roman" w:hAnsi="Times New Roman" w:cs="Times New Roman"/>
                <w:sz w:val="28"/>
                <w:szCs w:val="28"/>
              </w:rPr>
              <w:t>/2019/TT-BCT</w:t>
            </w:r>
          </w:p>
        </w:tc>
        <w:tc>
          <w:tcPr>
            <w:tcW w:w="6414" w:type="dxa"/>
            <w:tcMar>
              <w:top w:w="0" w:type="dxa"/>
              <w:left w:w="108" w:type="dxa"/>
              <w:bottom w:w="0" w:type="dxa"/>
              <w:right w:w="108" w:type="dxa"/>
            </w:tcMar>
          </w:tcPr>
          <w:p w:rsidR="00617CC1" w:rsidRPr="00617CC1" w:rsidRDefault="000B6CE1" w:rsidP="00505B8E">
            <w:pPr>
              <w:spacing w:before="240" w:after="12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Hà Nội, ngày 29 tháng 11</w:t>
            </w:r>
            <w:r w:rsidR="00617CC1" w:rsidRPr="00617CC1">
              <w:rPr>
                <w:rFonts w:ascii="Times New Roman" w:eastAsia="Times New Roman" w:hAnsi="Times New Roman" w:cs="Times New Roman"/>
                <w:i/>
                <w:iCs/>
                <w:sz w:val="28"/>
                <w:szCs w:val="28"/>
              </w:rPr>
              <w:t xml:space="preserve"> năm 2019</w:t>
            </w:r>
          </w:p>
        </w:tc>
      </w:tr>
    </w:tbl>
    <w:p w:rsidR="00617CC1" w:rsidRPr="00617CC1" w:rsidRDefault="00617CC1" w:rsidP="00617CC1">
      <w:pPr>
        <w:spacing w:before="360" w:after="0" w:line="240" w:lineRule="auto"/>
        <w:jc w:val="center"/>
        <w:rPr>
          <w:rFonts w:ascii="Times New Roman" w:eastAsia="Times New Roman" w:hAnsi="Times New Roman" w:cs="Times New Roman"/>
          <w:sz w:val="28"/>
          <w:szCs w:val="28"/>
        </w:rPr>
      </w:pPr>
      <w:r w:rsidRPr="00617CC1">
        <w:rPr>
          <w:rFonts w:ascii="Times New Roman" w:eastAsia="Times New Roman" w:hAnsi="Times New Roman" w:cs="Times New Roman"/>
          <w:b/>
          <w:bCs/>
          <w:sz w:val="28"/>
          <w:szCs w:val="28"/>
        </w:rPr>
        <w:t>THÔNG TƯ</w:t>
      </w:r>
    </w:p>
    <w:p w:rsidR="00617CC1" w:rsidRPr="00617CC1" w:rsidRDefault="00617CC1" w:rsidP="00617CC1">
      <w:pPr>
        <w:spacing w:before="120" w:after="120" w:line="380" w:lineRule="exact"/>
        <w:jc w:val="center"/>
        <w:rPr>
          <w:rFonts w:ascii="Times New Roman" w:eastAsia="Times New Roman" w:hAnsi="Times New Roman" w:cs="Times New Roman"/>
          <w:b/>
          <w:sz w:val="28"/>
          <w:szCs w:val="28"/>
        </w:rPr>
      </w:pPr>
      <w:r w:rsidRPr="00617CC1">
        <w:rPr>
          <w:rFonts w:ascii="Times New Roman" w:eastAsia="Times New Roman" w:hAnsi="Times New Roman" w:cs="Times New Roman"/>
          <w:b/>
          <w:sz w:val="28"/>
          <w:szCs w:val="28"/>
        </w:rPr>
        <w:t>Quy định quản lý chất lượng sản phẩm, hàng hóa thuộc trách nhiệm                quản lý của Bộ Công Thương</w:t>
      </w:r>
    </w:p>
    <w:p w:rsidR="00617CC1" w:rsidRPr="00617CC1" w:rsidRDefault="00CF4BF6" w:rsidP="00617CC1">
      <w:pPr>
        <w:spacing w:before="120" w:after="120" w:line="360" w:lineRule="exact"/>
        <w:ind w:firstLine="709"/>
        <w:jc w:val="both"/>
        <w:rPr>
          <w:rFonts w:ascii="Times New Roman" w:eastAsia="Times New Roman" w:hAnsi="Times New Roman" w:cs="Times New Roman"/>
          <w:bCs/>
          <w:i/>
          <w:sz w:val="28"/>
          <w:szCs w:val="28"/>
        </w:rPr>
      </w:pPr>
      <w:r w:rsidRPr="00CF4BF6">
        <w:rPr>
          <w:rFonts w:ascii="Times New Roman" w:eastAsia="Times New Roman" w:hAnsi="Times New Roman" w:cs="Times New Roman"/>
          <w:i/>
          <w:noProof/>
          <w:sz w:val="28"/>
          <w:szCs w:val="28"/>
        </w:rPr>
        <w:pict>
          <v:line id="Straight Connector 4" o:spid="_x0000_s1037" style="position:absolute;left:0;text-align:left;z-index:251659264;visibility:visible;mso-wrap-distance-top:-8e-5mm;mso-wrap-distance-bottom:-8e-5mm" from="177.45pt,11pt" to="27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"/>
        </w:pict>
      </w:r>
    </w:p>
    <w:bookmarkEnd w:id="0"/>
    <w:bookmarkEnd w:id="1"/>
    <w:p w:rsidR="00617CC1" w:rsidRPr="00617CC1" w:rsidRDefault="00617CC1" w:rsidP="00617CC1">
      <w:pPr>
        <w:spacing w:before="120" w:after="120" w:line="380" w:lineRule="exact"/>
        <w:ind w:firstLine="709"/>
        <w:jc w:val="both"/>
        <w:rPr>
          <w:rFonts w:ascii="Times New Roman" w:eastAsia="Times New Roman" w:hAnsi="Times New Roman" w:cs="Times New Roman"/>
          <w:bCs/>
          <w:i/>
          <w:sz w:val="28"/>
          <w:szCs w:val="28"/>
        </w:rPr>
      </w:pPr>
      <w:r w:rsidRPr="00617CC1">
        <w:rPr>
          <w:rFonts w:ascii="Times New Roman" w:eastAsia="Times New Roman" w:hAnsi="Times New Roman" w:cs="Times New Roman"/>
          <w:bCs/>
          <w:i/>
          <w:sz w:val="28"/>
          <w:szCs w:val="28"/>
        </w:rPr>
        <w:t xml:space="preserve">Căn cứ Luật Chất lượng sản phẩm, hàng hóa ngày 21 tháng 11 năm 2007; </w:t>
      </w:r>
    </w:p>
    <w:p w:rsidR="00617CC1" w:rsidRPr="00617CC1" w:rsidRDefault="00617CC1" w:rsidP="00617CC1">
      <w:pPr>
        <w:spacing w:before="120" w:after="120" w:line="380" w:lineRule="exact"/>
        <w:ind w:firstLine="709"/>
        <w:jc w:val="both"/>
        <w:rPr>
          <w:rFonts w:ascii="Times New Roman" w:eastAsia="Times New Roman" w:hAnsi="Times New Roman" w:cs="Times New Roman"/>
          <w:bCs/>
          <w:i/>
          <w:spacing w:val="-4"/>
          <w:sz w:val="28"/>
          <w:szCs w:val="28"/>
        </w:rPr>
      </w:pPr>
      <w:r w:rsidRPr="00617CC1">
        <w:rPr>
          <w:rFonts w:ascii="Times New Roman" w:eastAsia="Times New Roman" w:hAnsi="Times New Roman" w:cs="Times New Roman"/>
          <w:bCs/>
          <w:i/>
          <w:spacing w:val="-4"/>
          <w:sz w:val="28"/>
          <w:szCs w:val="28"/>
        </w:rPr>
        <w:t>Căn cứ Luật Tiêu chuẩn và Quy chuẩn kỹ thuật ngày 29 tháng 6 năm 2006;</w:t>
      </w:r>
    </w:p>
    <w:p w:rsidR="00617CC1" w:rsidRPr="00617CC1" w:rsidRDefault="00617CC1" w:rsidP="00617CC1">
      <w:pPr>
        <w:spacing w:before="120" w:after="120" w:line="380" w:lineRule="exact"/>
        <w:ind w:firstLine="709"/>
        <w:jc w:val="both"/>
        <w:rPr>
          <w:rFonts w:ascii="Times New Roman" w:eastAsia="Times New Roman" w:hAnsi="Times New Roman" w:cs="Times New Roman"/>
          <w:bCs/>
          <w:i/>
          <w:sz w:val="28"/>
          <w:szCs w:val="28"/>
        </w:rPr>
      </w:pPr>
      <w:r w:rsidRPr="00617CC1">
        <w:rPr>
          <w:rFonts w:ascii="Times New Roman" w:eastAsia="Times New Roman" w:hAnsi="Times New Roman" w:cs="Times New Roman"/>
          <w:bCs/>
          <w:i/>
          <w:sz w:val="28"/>
          <w:szCs w:val="28"/>
        </w:rPr>
        <w:t>Căn cứ Nghị định số </w:t>
      </w:r>
      <w:hyperlink r:id="rId8" w:tgtFrame="_blank" w:history="1">
        <w:r w:rsidRPr="00617CC1">
          <w:rPr>
            <w:rFonts w:ascii="Times New Roman" w:eastAsia="Times New Roman" w:hAnsi="Times New Roman" w:cs="Times New Roman"/>
            <w:bCs/>
            <w:i/>
            <w:sz w:val="28"/>
            <w:szCs w:val="28"/>
          </w:rPr>
          <w:t>98/2017/NĐ-CP</w:t>
        </w:r>
      </w:hyperlink>
      <w:r w:rsidRPr="00617CC1">
        <w:rPr>
          <w:rFonts w:ascii="Times New Roman" w:eastAsia="Times New Roman" w:hAnsi="Times New Roman" w:cs="Times New Roman"/>
          <w:bCs/>
          <w:i/>
          <w:sz w:val="28"/>
          <w:szCs w:val="28"/>
        </w:rPr>
        <w:t> ngày 18 tháng 8 năm 2017 của Chính phủ quy định chức năng, nhiệm vụ, quyền hạn và cơ cấu tổ chức của Bộ Công Thương;</w:t>
      </w:r>
    </w:p>
    <w:p w:rsidR="00617CC1" w:rsidRPr="00617CC1" w:rsidRDefault="00617CC1" w:rsidP="00617CC1">
      <w:pPr>
        <w:spacing w:before="120" w:after="120" w:line="380" w:lineRule="exact"/>
        <w:ind w:firstLine="709"/>
        <w:jc w:val="both"/>
        <w:rPr>
          <w:rFonts w:ascii="Times New Roman" w:eastAsia="Times New Roman" w:hAnsi="Times New Roman" w:cs="Times New Roman"/>
          <w:bCs/>
          <w:i/>
          <w:sz w:val="28"/>
          <w:szCs w:val="28"/>
        </w:rPr>
      </w:pPr>
      <w:r w:rsidRPr="00617CC1">
        <w:rPr>
          <w:rFonts w:ascii="Times New Roman" w:eastAsia="Times New Roman" w:hAnsi="Times New Roman" w:cs="Times New Roman"/>
          <w:bCs/>
          <w:i/>
          <w:sz w:val="28"/>
          <w:szCs w:val="28"/>
        </w:rPr>
        <w:t>Căn cứ Nghị định số 127/2007/NĐ-CP ngày 01 tháng 8 năm 2007 của Chính phủ quy định chi tiết thi hành một số điều của Luật Tiêu chuẩn và Quy chuẩn kỹ thuật và được sửa đổi, bổ sung tại Nghị định số 78/2018/NĐ-CP ngày 16 tháng 05 năm 2018;</w:t>
      </w:r>
    </w:p>
    <w:p w:rsidR="00617CC1" w:rsidRPr="00617CC1" w:rsidRDefault="00617CC1" w:rsidP="00617CC1">
      <w:pPr>
        <w:spacing w:before="120" w:after="120" w:line="380" w:lineRule="exact"/>
        <w:ind w:firstLine="709"/>
        <w:jc w:val="both"/>
        <w:rPr>
          <w:rFonts w:ascii="Times New Roman" w:eastAsia="Times New Roman" w:hAnsi="Times New Roman" w:cs="Times New Roman"/>
          <w:bCs/>
          <w:i/>
          <w:sz w:val="28"/>
          <w:szCs w:val="28"/>
        </w:rPr>
      </w:pPr>
      <w:r w:rsidRPr="00617CC1">
        <w:rPr>
          <w:rFonts w:ascii="Times New Roman" w:eastAsia="Times New Roman" w:hAnsi="Times New Roman" w:cs="Times New Roman"/>
          <w:bCs/>
          <w:i/>
          <w:sz w:val="28"/>
          <w:szCs w:val="28"/>
        </w:rPr>
        <w:t xml:space="preserve">Căn cứ Nghị định số 132/2008/NĐ-CP ngày 31 tháng 12 năm 2008 của Chính phủ quy định chi tiết một số điều của Luật Chất lượng sản phẩm, hàng hóa  được sửa đổi, bổ sung tại Nghị định số 74/2018/NĐ-CP ngày 15 tháng 05 năm 2018 của Chính phủ sửa đổi, bổ sung một số điều của Nghị định số 132/2008/NĐ-CP ngày 31 tháng 12 năm 2008 của Chính phủ quy định chi tiết thi hành một số điều Luật Chất lượng sản phẩm, hàng hóa và </w:t>
      </w:r>
      <w:r w:rsidRPr="00617CC1">
        <w:rPr>
          <w:rFonts w:ascii="Times New Roman" w:eastAsia="Times New Roman" w:hAnsi="Times New Roman" w:cs="Times New Roman"/>
          <w:i/>
          <w:sz w:val="28"/>
          <w:szCs w:val="28"/>
        </w:rPr>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r w:rsidRPr="00617CC1">
        <w:rPr>
          <w:rFonts w:ascii="Times New Roman" w:eastAsia="Times New Roman" w:hAnsi="Times New Roman" w:cs="Times New Roman"/>
          <w:bCs/>
          <w:i/>
          <w:sz w:val="28"/>
          <w:szCs w:val="28"/>
        </w:rPr>
        <w:t>;</w:t>
      </w:r>
    </w:p>
    <w:p w:rsidR="00617CC1" w:rsidRPr="00617CC1" w:rsidRDefault="00617CC1" w:rsidP="00617CC1">
      <w:pPr>
        <w:spacing w:before="120" w:after="120" w:line="380" w:lineRule="exact"/>
        <w:ind w:firstLine="709"/>
        <w:jc w:val="both"/>
        <w:rPr>
          <w:rFonts w:ascii="Times New Roman" w:eastAsia="Times New Roman" w:hAnsi="Times New Roman" w:cs="Times New Roman"/>
          <w:i/>
          <w:sz w:val="28"/>
          <w:szCs w:val="28"/>
        </w:rPr>
      </w:pPr>
      <w:r w:rsidRPr="00617CC1">
        <w:rPr>
          <w:rFonts w:ascii="Times New Roman" w:eastAsia="Times New Roman" w:hAnsi="Times New Roman" w:cs="Times New Roman"/>
          <w:i/>
          <w:sz w:val="28"/>
          <w:szCs w:val="28"/>
        </w:rPr>
        <w:t>Căn cứ Nghị định số 107/2016/NĐ-CP ngày 01 tháng 7 năm 2016 của Chính phủ quy định về điều kiện kinh doanh dịch vụ đánh giá sự phù hợp;</w:t>
      </w:r>
    </w:p>
    <w:p w:rsidR="00617CC1" w:rsidRPr="00617CC1" w:rsidRDefault="00617CC1" w:rsidP="00617CC1">
      <w:pPr>
        <w:spacing w:before="120" w:after="120" w:line="380" w:lineRule="exact"/>
        <w:ind w:firstLine="709"/>
        <w:jc w:val="both"/>
        <w:rPr>
          <w:rFonts w:ascii="Times New Roman" w:eastAsia="Times New Roman" w:hAnsi="Times New Roman" w:cs="Times New Roman"/>
          <w:bCs/>
          <w:i/>
          <w:sz w:val="28"/>
          <w:szCs w:val="28"/>
        </w:rPr>
      </w:pPr>
      <w:r w:rsidRPr="00617CC1">
        <w:rPr>
          <w:rFonts w:ascii="Times New Roman" w:eastAsia="Times New Roman" w:hAnsi="Times New Roman" w:cs="Times New Roman"/>
          <w:bCs/>
          <w:i/>
          <w:sz w:val="28"/>
          <w:szCs w:val="28"/>
        </w:rPr>
        <w:t>Căn cứ Nghị định số 43/2017/NĐ-CP ngày 14 tháng 4 năm 2017 của Chính phủ về Nhãn hàng hóa;</w:t>
      </w:r>
    </w:p>
    <w:p w:rsidR="00617CC1" w:rsidRPr="00617CC1" w:rsidRDefault="00617CC1" w:rsidP="00617CC1">
      <w:pPr>
        <w:spacing w:before="120" w:after="120" w:line="380" w:lineRule="exact"/>
        <w:ind w:firstLine="709"/>
        <w:jc w:val="both"/>
        <w:rPr>
          <w:rFonts w:ascii="Times New Roman" w:eastAsia="Times New Roman" w:hAnsi="Times New Roman" w:cs="Times New Roman"/>
          <w:bCs/>
          <w:i/>
          <w:sz w:val="28"/>
          <w:szCs w:val="28"/>
        </w:rPr>
      </w:pPr>
      <w:r w:rsidRPr="00617CC1">
        <w:rPr>
          <w:rFonts w:ascii="Times New Roman" w:eastAsia="Times New Roman" w:hAnsi="Times New Roman" w:cs="Times New Roman"/>
          <w:bCs/>
          <w:i/>
          <w:sz w:val="28"/>
          <w:szCs w:val="28"/>
        </w:rPr>
        <w:t>Theo đề nghị của Vụ trưởng Vụ Khoa học và Công nghệ;</w:t>
      </w:r>
    </w:p>
    <w:p w:rsidR="00617CC1" w:rsidRPr="00617CC1" w:rsidRDefault="00617CC1" w:rsidP="00617CC1">
      <w:pPr>
        <w:spacing w:before="120" w:after="120" w:line="380" w:lineRule="exact"/>
        <w:ind w:firstLine="709"/>
        <w:jc w:val="both"/>
        <w:rPr>
          <w:rFonts w:ascii="Times New Roman" w:eastAsia="Times New Roman" w:hAnsi="Times New Roman" w:cs="Times New Roman"/>
          <w:i/>
          <w:sz w:val="28"/>
          <w:szCs w:val="28"/>
        </w:rPr>
      </w:pPr>
      <w:r w:rsidRPr="00617CC1">
        <w:rPr>
          <w:rFonts w:ascii="Times New Roman" w:eastAsia="Times New Roman" w:hAnsi="Times New Roman" w:cs="Times New Roman"/>
          <w:i/>
          <w:sz w:val="28"/>
          <w:szCs w:val="28"/>
        </w:rPr>
        <w:lastRenderedPageBreak/>
        <w:t>Bộ</w:t>
      </w:r>
      <w:r w:rsidRPr="00617CC1">
        <w:rPr>
          <w:rFonts w:ascii="Times New Roman" w:eastAsia="Times New Roman" w:hAnsi="Times New Roman" w:cs="Times New Roman"/>
          <w:bCs/>
          <w:i/>
          <w:sz w:val="28"/>
          <w:szCs w:val="28"/>
        </w:rPr>
        <w:t xml:space="preserve"> trưởng Bộ Công Thương ban hành Thông tư </w:t>
      </w:r>
      <w:r w:rsidRPr="00617CC1">
        <w:rPr>
          <w:rFonts w:ascii="Times New Roman" w:eastAsia="Times New Roman" w:hAnsi="Times New Roman" w:cs="Times New Roman"/>
          <w:i/>
          <w:sz w:val="28"/>
          <w:szCs w:val="28"/>
        </w:rPr>
        <w:t>quy định quản lý chất lượng sản phẩm, hàng hoá thuộc trách nhiệm quản lý của Bộ Công Thương.</w:t>
      </w:r>
    </w:p>
    <w:p w:rsidR="00617CC1" w:rsidRPr="00617CC1" w:rsidRDefault="00617CC1" w:rsidP="00617CC1">
      <w:pPr>
        <w:tabs>
          <w:tab w:val="left" w:pos="2355"/>
        </w:tabs>
        <w:jc w:val="center"/>
        <w:rPr>
          <w:rFonts w:ascii="Times New Roman" w:eastAsia="Times New Roman" w:hAnsi="Times New Roman" w:cs="Times New Roman"/>
          <w:b/>
          <w:bCs/>
          <w:sz w:val="28"/>
          <w:szCs w:val="28"/>
        </w:rPr>
        <w:sectPr w:rsidR="00617CC1" w:rsidRPr="00617CC1" w:rsidSect="001D7F82">
          <w:footerReference w:type="default" r:id="rId9"/>
          <w:type w:val="continuous"/>
          <w:pgSz w:w="11907" w:h="16840" w:code="9"/>
          <w:pgMar w:top="1134" w:right="1134" w:bottom="1134" w:left="1701" w:header="720" w:footer="720" w:gutter="0"/>
          <w:pgNumType w:start="2"/>
          <w:cols w:space="720"/>
          <w:docGrid w:linePitch="360"/>
        </w:sectPr>
      </w:pPr>
      <w:bookmarkStart w:id="2" w:name="_Toc1051742"/>
      <w:bookmarkStart w:id="3" w:name="_Toc1380049"/>
    </w:p>
    <w:p w:rsidR="00617CC1" w:rsidRPr="00617CC1" w:rsidRDefault="00617CC1" w:rsidP="00393D8D">
      <w:pPr>
        <w:tabs>
          <w:tab w:val="left" w:pos="2355"/>
        </w:tabs>
        <w:spacing w:after="120" w:line="360" w:lineRule="exact"/>
        <w:jc w:val="center"/>
        <w:rPr>
          <w:rFonts w:ascii="Times New Roman" w:eastAsia="Times New Roman" w:hAnsi="Times New Roman" w:cs="Times New Roman"/>
          <w:b/>
          <w:bCs/>
          <w:sz w:val="28"/>
          <w:szCs w:val="28"/>
        </w:rPr>
      </w:pPr>
      <w:r w:rsidRPr="00617CC1">
        <w:rPr>
          <w:rFonts w:ascii="Times New Roman" w:eastAsia="Times New Roman" w:hAnsi="Times New Roman" w:cs="Times New Roman"/>
          <w:b/>
          <w:bCs/>
          <w:sz w:val="28"/>
          <w:szCs w:val="28"/>
        </w:rPr>
        <w:lastRenderedPageBreak/>
        <w:t>Chương I</w:t>
      </w:r>
      <w:bookmarkEnd w:id="2"/>
      <w:bookmarkEnd w:id="3"/>
    </w:p>
    <w:p w:rsidR="00617CC1" w:rsidRPr="00617CC1" w:rsidRDefault="00617CC1" w:rsidP="00393D8D">
      <w:pPr>
        <w:keepNext/>
        <w:keepLines/>
        <w:spacing w:before="120" w:after="240" w:line="360" w:lineRule="exact"/>
        <w:jc w:val="center"/>
        <w:outlineLvl w:val="0"/>
        <w:rPr>
          <w:rFonts w:ascii="Times New Roman" w:eastAsia="Times New Roman" w:hAnsi="Times New Roman" w:cs="Times New Roman"/>
          <w:b/>
          <w:bCs/>
          <w:sz w:val="28"/>
          <w:szCs w:val="28"/>
        </w:rPr>
      </w:pPr>
      <w:bookmarkStart w:id="4" w:name="_Toc1051743"/>
      <w:bookmarkStart w:id="5" w:name="_Toc1380050"/>
      <w:r w:rsidRPr="00617CC1">
        <w:rPr>
          <w:rFonts w:ascii="Times New Roman" w:eastAsia="Times New Roman" w:hAnsi="Times New Roman" w:cs="Times New Roman"/>
          <w:b/>
          <w:bCs/>
          <w:sz w:val="28"/>
          <w:szCs w:val="28"/>
        </w:rPr>
        <w:t>QUY ĐỊNH CHUNG</w:t>
      </w:r>
      <w:bookmarkEnd w:id="4"/>
      <w:bookmarkEnd w:id="5"/>
    </w:p>
    <w:p w:rsidR="00617CC1" w:rsidRPr="00617CC1" w:rsidRDefault="00617CC1" w:rsidP="00393D8D">
      <w:pPr>
        <w:keepNext/>
        <w:keepLines/>
        <w:spacing w:before="120" w:after="120" w:line="360" w:lineRule="exact"/>
        <w:ind w:firstLine="709"/>
        <w:outlineLvl w:val="1"/>
        <w:rPr>
          <w:rFonts w:ascii="Times New Roman" w:eastAsia="Times New Roman" w:hAnsi="Times New Roman" w:cs="Times New Roman"/>
          <w:b/>
          <w:bCs/>
          <w:sz w:val="28"/>
          <w:szCs w:val="28"/>
        </w:rPr>
      </w:pPr>
      <w:bookmarkStart w:id="6" w:name="_Toc1051744"/>
      <w:bookmarkStart w:id="7" w:name="_Toc1380051"/>
      <w:r w:rsidRPr="00617CC1">
        <w:rPr>
          <w:rFonts w:ascii="Times New Roman" w:eastAsia="Times New Roman" w:hAnsi="Times New Roman" w:cs="Times New Roman"/>
          <w:b/>
          <w:bCs/>
          <w:sz w:val="28"/>
          <w:szCs w:val="28"/>
        </w:rPr>
        <w:t>Điều 1.  Phạm vi điều chỉnh</w:t>
      </w:r>
      <w:bookmarkEnd w:id="6"/>
      <w:bookmarkEnd w:id="7"/>
    </w:p>
    <w:p w:rsidR="00617CC1" w:rsidRPr="00617CC1" w:rsidRDefault="00617CC1" w:rsidP="00393D8D">
      <w:pPr>
        <w:spacing w:before="120" w:after="120" w:line="360" w:lineRule="exact"/>
        <w:ind w:firstLine="709"/>
        <w:jc w:val="both"/>
        <w:rPr>
          <w:rFonts w:ascii="Times New Roman" w:hAnsi="Times New Roman" w:cs="Times New Roman"/>
          <w:sz w:val="28"/>
          <w:szCs w:val="28"/>
        </w:rPr>
      </w:pPr>
      <w:bookmarkStart w:id="8" w:name="_Toc1051745"/>
      <w:r w:rsidRPr="00617CC1">
        <w:rPr>
          <w:rFonts w:ascii="Times New Roman" w:hAnsi="Times New Roman" w:cs="Times New Roman"/>
          <w:sz w:val="28"/>
          <w:szCs w:val="28"/>
        </w:rPr>
        <w:t xml:space="preserve">Thông tư này quy định về quản lý chất lượng đối với sản phẩm, hàng hóa </w:t>
      </w:r>
      <w:r w:rsidRPr="00617CC1">
        <w:rPr>
          <w:rFonts w:ascii="Times New Roman" w:eastAsia="Times New Roman" w:hAnsi="Times New Roman" w:cs="Times New Roman"/>
          <w:iCs/>
          <w:sz w:val="28"/>
          <w:szCs w:val="28"/>
        </w:rPr>
        <w:t xml:space="preserve">thuộc trách nhiệm quản lý của Bộ Công Thương quy định tại Điều 70 Luật Chất lượng Sản phẩm, hàng hóa và khoản 14, </w:t>
      </w:r>
      <w:r w:rsidR="00F51DB2">
        <w:rPr>
          <w:rFonts w:ascii="Times New Roman" w:eastAsia="Times New Roman" w:hAnsi="Times New Roman" w:cs="Times New Roman"/>
          <w:iCs/>
          <w:sz w:val="28"/>
          <w:szCs w:val="28"/>
        </w:rPr>
        <w:t>Đ</w:t>
      </w:r>
      <w:r w:rsidRPr="00617CC1">
        <w:rPr>
          <w:rFonts w:ascii="Times New Roman" w:eastAsia="Times New Roman" w:hAnsi="Times New Roman" w:cs="Times New Roman"/>
          <w:iCs/>
          <w:sz w:val="28"/>
          <w:szCs w:val="28"/>
        </w:rPr>
        <w:t>iều 1 Nghị định số 74</w:t>
      </w:r>
      <w:bookmarkEnd w:id="8"/>
      <w:r w:rsidRPr="00617CC1">
        <w:rPr>
          <w:rFonts w:ascii="Times New Roman" w:eastAsia="Times New Roman" w:hAnsi="Times New Roman" w:cs="Times New Roman"/>
          <w:iCs/>
          <w:sz w:val="28"/>
          <w:szCs w:val="28"/>
        </w:rPr>
        <w:t>/2018/NĐ-CP ngày 15 tháng 5 năm 2018 của Chính phủ.</w:t>
      </w:r>
    </w:p>
    <w:p w:rsidR="00617CC1" w:rsidRPr="00617CC1" w:rsidRDefault="00617CC1" w:rsidP="00393D8D">
      <w:pPr>
        <w:keepNext/>
        <w:keepLines/>
        <w:spacing w:before="120" w:after="120" w:line="360" w:lineRule="exact"/>
        <w:ind w:firstLine="709"/>
        <w:outlineLvl w:val="1"/>
        <w:rPr>
          <w:rFonts w:ascii="Times New Roman" w:eastAsia="Times New Roman" w:hAnsi="Times New Roman" w:cs="Times New Roman"/>
          <w:b/>
          <w:bCs/>
          <w:sz w:val="28"/>
          <w:szCs w:val="28"/>
        </w:rPr>
      </w:pPr>
      <w:bookmarkStart w:id="9" w:name="_Toc1051746"/>
      <w:bookmarkStart w:id="10" w:name="_Toc1380052"/>
      <w:r w:rsidRPr="00617CC1">
        <w:rPr>
          <w:rFonts w:ascii="Times New Roman" w:eastAsia="Times New Roman" w:hAnsi="Times New Roman" w:cs="Times New Roman"/>
          <w:b/>
          <w:bCs/>
          <w:sz w:val="28"/>
          <w:szCs w:val="28"/>
        </w:rPr>
        <w:t>Điều 2. Đối tượng áp dụng</w:t>
      </w:r>
      <w:bookmarkEnd w:id="9"/>
      <w:bookmarkEnd w:id="10"/>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rPr>
      </w:pPr>
      <w:r w:rsidRPr="00617CC1">
        <w:rPr>
          <w:rFonts w:ascii="Times New Roman" w:eastAsia="Times New Roman" w:hAnsi="Times New Roman" w:cs="Times New Roman"/>
          <w:sz w:val="28"/>
          <w:szCs w:val="28"/>
        </w:rPr>
        <w:t>1. Các cơ quan quản lý nhà nước về chất lượng sản phẩm, hàng hóa thuộc trách nhiệm quản lý của Bộ Công Thương.</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rPr>
      </w:pPr>
      <w:r w:rsidRPr="00617CC1">
        <w:rPr>
          <w:rFonts w:ascii="Times New Roman" w:eastAsia="Times New Roman" w:hAnsi="Times New Roman" w:cs="Times New Roman"/>
          <w:sz w:val="28"/>
          <w:szCs w:val="28"/>
        </w:rPr>
        <w:t>2. Các tổ chức, cá nhân sản xuất, kinh doanh, nhập khẩu, xuất khẩu sản phẩm, hàng hóa thuộc trách nhiệm quản lý của Bộ Công Thương.</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rPr>
      </w:pPr>
      <w:r w:rsidRPr="00617CC1">
        <w:rPr>
          <w:rFonts w:ascii="Times New Roman" w:eastAsia="Times New Roman" w:hAnsi="Times New Roman" w:cs="Times New Roman"/>
          <w:spacing w:val="-10"/>
          <w:sz w:val="28"/>
          <w:szCs w:val="28"/>
        </w:rPr>
        <w:t xml:space="preserve">3. </w:t>
      </w:r>
      <w:r w:rsidRPr="00617CC1">
        <w:rPr>
          <w:rFonts w:ascii="Times New Roman" w:eastAsia="Times New Roman" w:hAnsi="Times New Roman" w:cs="Times New Roman"/>
          <w:sz w:val="28"/>
          <w:szCs w:val="28"/>
        </w:rPr>
        <w:t>Các tổ chức đánh giá sự phù hợp có đủ điều kiện, nhu cầu tham gia hoạt động đánh giá sự phù hợp về chất lượng sản phẩm, hàng hóa thuộc trách nhiệm quản lý của Bộ Công Thương.</w:t>
      </w:r>
    </w:p>
    <w:p w:rsidR="00617CC1" w:rsidRPr="00617CC1" w:rsidRDefault="00617CC1" w:rsidP="00393D8D">
      <w:pPr>
        <w:spacing w:before="120" w:after="120" w:line="360" w:lineRule="exact"/>
        <w:ind w:firstLine="709"/>
        <w:jc w:val="both"/>
        <w:rPr>
          <w:rFonts w:ascii="Times New Roman" w:eastAsia="Times New Roman" w:hAnsi="Times New Roman" w:cs="Times New Roman"/>
          <w:b/>
          <w:bCs/>
          <w:sz w:val="28"/>
          <w:szCs w:val="28"/>
        </w:rPr>
      </w:pPr>
      <w:bookmarkStart w:id="11" w:name="_Toc1380054"/>
      <w:bookmarkStart w:id="12" w:name="_Toc1051749"/>
      <w:r w:rsidRPr="00617CC1">
        <w:rPr>
          <w:rFonts w:ascii="Times New Roman" w:eastAsiaTheme="majorEastAsia" w:hAnsi="Times New Roman" w:cs="Times New Roman"/>
          <w:b/>
          <w:bCs/>
          <w:spacing w:val="-14"/>
          <w:sz w:val="28"/>
          <w:szCs w:val="28"/>
        </w:rPr>
        <w:t xml:space="preserve">Điều 3.  </w:t>
      </w:r>
      <w:r w:rsidRPr="00617CC1">
        <w:rPr>
          <w:rFonts w:ascii="Times New Roman" w:eastAsia="Times New Roman" w:hAnsi="Times New Roman" w:cs="Times New Roman"/>
          <w:b/>
          <w:bCs/>
          <w:sz w:val="28"/>
          <w:szCs w:val="28"/>
        </w:rPr>
        <w:t>Phân loại sản phẩm, hàng hóa</w:t>
      </w:r>
    </w:p>
    <w:p w:rsidR="00617CC1" w:rsidRPr="00617CC1" w:rsidRDefault="00617CC1" w:rsidP="00393D8D">
      <w:pPr>
        <w:spacing w:before="120" w:after="120" w:line="360" w:lineRule="exact"/>
        <w:ind w:firstLine="709"/>
        <w:jc w:val="both"/>
        <w:rPr>
          <w:rFonts w:ascii="Times New Roman" w:hAnsi="Times New Roman" w:cs="Times New Roman"/>
          <w:sz w:val="28"/>
          <w:szCs w:val="28"/>
        </w:rPr>
      </w:pPr>
      <w:r w:rsidRPr="00617CC1">
        <w:rPr>
          <w:rFonts w:ascii="Times New Roman" w:hAnsi="Times New Roman" w:cs="Times New Roman"/>
          <w:sz w:val="28"/>
          <w:szCs w:val="28"/>
        </w:rPr>
        <w:t>1. Sản phẩm, hàng hóa thuộc Danh mục sản phẩm, hàng hóa nhóm 2 thuộc trách nhiệm quản lý của Bộ Công Thương được quy định theo từng thời kỳ.</w:t>
      </w:r>
    </w:p>
    <w:p w:rsidR="00617CC1" w:rsidRPr="00617CC1" w:rsidRDefault="00617CC1" w:rsidP="00393D8D">
      <w:pPr>
        <w:spacing w:before="120" w:after="120" w:line="360" w:lineRule="exact"/>
        <w:ind w:firstLine="709"/>
        <w:jc w:val="both"/>
        <w:rPr>
          <w:rFonts w:ascii="Times New Roman" w:hAnsi="Times New Roman" w:cs="Times New Roman"/>
          <w:spacing w:val="-4"/>
          <w:sz w:val="28"/>
          <w:szCs w:val="28"/>
        </w:rPr>
      </w:pPr>
      <w:r w:rsidRPr="00617CC1">
        <w:rPr>
          <w:rFonts w:ascii="Times New Roman" w:hAnsi="Times New Roman" w:cs="Times New Roman"/>
          <w:spacing w:val="-4"/>
          <w:sz w:val="28"/>
          <w:szCs w:val="28"/>
        </w:rPr>
        <w:t>2. Sản phẩm, hàng hóa được quản lý theo quy chuẩn kỹ thuật quốc gia.</w:t>
      </w:r>
    </w:p>
    <w:p w:rsidR="00617CC1" w:rsidRPr="00617CC1" w:rsidRDefault="00617CC1" w:rsidP="00393D8D">
      <w:pPr>
        <w:spacing w:before="120" w:after="120" w:line="360" w:lineRule="exact"/>
        <w:ind w:firstLine="709"/>
        <w:jc w:val="both"/>
        <w:rPr>
          <w:rFonts w:ascii="Times New Roman" w:hAnsi="Times New Roman" w:cs="Times New Roman"/>
          <w:spacing w:val="-4"/>
          <w:sz w:val="28"/>
          <w:szCs w:val="28"/>
        </w:rPr>
      </w:pPr>
      <w:r w:rsidRPr="00617CC1">
        <w:rPr>
          <w:rFonts w:ascii="Times New Roman" w:hAnsi="Times New Roman" w:cs="Times New Roman"/>
          <w:spacing w:val="-4"/>
          <w:sz w:val="28"/>
          <w:szCs w:val="28"/>
        </w:rPr>
        <w:t xml:space="preserve">3. </w:t>
      </w:r>
      <w:bookmarkStart w:id="13" w:name="_Hlk22993819"/>
      <w:r w:rsidRPr="00617CC1">
        <w:rPr>
          <w:rFonts w:ascii="Times New Roman" w:hAnsi="Times New Roman" w:cs="Times New Roman"/>
          <w:spacing w:val="-4"/>
          <w:sz w:val="28"/>
          <w:szCs w:val="28"/>
        </w:rPr>
        <w:t>Sản phẩm, hàng hoá</w:t>
      </w:r>
      <w:bookmarkEnd w:id="13"/>
      <w:r w:rsidRPr="00617CC1">
        <w:rPr>
          <w:rFonts w:ascii="Times New Roman" w:hAnsi="Times New Roman" w:cs="Times New Roman"/>
          <w:spacing w:val="-4"/>
          <w:sz w:val="28"/>
          <w:szCs w:val="28"/>
        </w:rPr>
        <w:t xml:space="preserve"> được quản lý theo tiêu chuẩn công bố áp dụng.</w:t>
      </w:r>
    </w:p>
    <w:p w:rsidR="00617CC1" w:rsidRPr="00617CC1" w:rsidRDefault="00617CC1" w:rsidP="00393D8D">
      <w:pPr>
        <w:keepNext/>
        <w:keepLines/>
        <w:spacing w:before="120" w:after="120" w:line="360" w:lineRule="exact"/>
        <w:ind w:firstLine="709"/>
        <w:outlineLvl w:val="1"/>
        <w:rPr>
          <w:rFonts w:ascii="Times New Roman" w:hAnsi="Times New Roman" w:cs="Times New Roman"/>
          <w:b/>
          <w:sz w:val="28"/>
          <w:szCs w:val="28"/>
        </w:rPr>
      </w:pPr>
      <w:r w:rsidRPr="00617CC1">
        <w:rPr>
          <w:rFonts w:ascii="Times New Roman" w:eastAsia="Times New Roman" w:hAnsi="Times New Roman" w:cs="Times New Roman"/>
          <w:b/>
          <w:bCs/>
          <w:sz w:val="28"/>
          <w:szCs w:val="28"/>
        </w:rPr>
        <w:t>Điều 4.</w:t>
      </w:r>
      <w:bookmarkEnd w:id="11"/>
      <w:r w:rsidRPr="00617CC1">
        <w:rPr>
          <w:rFonts w:ascii="Times New Roman" w:eastAsia="Times New Roman" w:hAnsi="Times New Roman" w:cs="Times New Roman"/>
          <w:b/>
          <w:bCs/>
          <w:sz w:val="28"/>
          <w:szCs w:val="28"/>
        </w:rPr>
        <w:t xml:space="preserve"> </w:t>
      </w:r>
      <w:r w:rsidRPr="00617CC1">
        <w:rPr>
          <w:rFonts w:ascii="Times New Roman" w:hAnsi="Times New Roman" w:cs="Times New Roman"/>
          <w:b/>
          <w:sz w:val="28"/>
          <w:szCs w:val="28"/>
        </w:rPr>
        <w:t>Ghi nhãn hàng hóa</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rPr>
      </w:pPr>
      <w:r w:rsidRPr="00617CC1">
        <w:rPr>
          <w:rFonts w:ascii="Times New Roman" w:eastAsia="Times New Roman" w:hAnsi="Times New Roman" w:cs="Times New Roman"/>
          <w:sz w:val="28"/>
          <w:szCs w:val="28"/>
        </w:rPr>
        <w:t>1. Việc ghi nhãn sản phẩm, hàng hóa tuân thủ theo quy định tại Nghị định số 43/2017/NĐ-CP ngày 14 tháng 4 năm 2017 của Chính phủ về nhãn hàng hóa.</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rPr>
      </w:pPr>
      <w:r w:rsidRPr="00617CC1">
        <w:rPr>
          <w:rFonts w:ascii="Times New Roman" w:eastAsia="Times New Roman" w:hAnsi="Times New Roman" w:cs="Times New Roman"/>
          <w:sz w:val="28"/>
          <w:szCs w:val="28"/>
        </w:rPr>
        <w:t>2. Trường hợp nội dung ghi nhãn được quy định riêng tại các quy chuẩn kỹ thuật quốc gia và các văn bản quy phạm pháp luật, ngoài việc tuân thủ theo quy định tại khoản 1 Điều này, các sản phẩm, hàng hóa phải được thực hiện việc ghi nhãn đầy đủ theo quy định tại các quy chuẩn kỹ thuật quốc gia tương ứng.</w:t>
      </w:r>
      <w:bookmarkStart w:id="14" w:name="_Toc1380055"/>
    </w:p>
    <w:p w:rsidR="00617CC1" w:rsidRPr="00617CC1" w:rsidRDefault="00617CC1" w:rsidP="00393D8D">
      <w:pPr>
        <w:spacing w:before="240" w:after="120" w:line="360" w:lineRule="exact"/>
        <w:ind w:left="2880" w:firstLine="720"/>
        <w:rPr>
          <w:rFonts w:ascii="Times New Roman" w:eastAsia="Times New Roman" w:hAnsi="Times New Roman" w:cs="Times New Roman"/>
          <w:b/>
          <w:bCs/>
          <w:sz w:val="28"/>
          <w:szCs w:val="28"/>
        </w:rPr>
      </w:pPr>
      <w:r w:rsidRPr="00617CC1">
        <w:rPr>
          <w:rFonts w:ascii="Times New Roman" w:eastAsia="Times New Roman" w:hAnsi="Times New Roman" w:cs="Times New Roman"/>
          <w:b/>
          <w:bCs/>
          <w:sz w:val="28"/>
          <w:szCs w:val="28"/>
        </w:rPr>
        <w:t xml:space="preserve">   Chương II</w:t>
      </w:r>
      <w:bookmarkStart w:id="15" w:name="_Toc1380056"/>
      <w:bookmarkStart w:id="16" w:name="_Toc1051750"/>
      <w:bookmarkEnd w:id="12"/>
      <w:bookmarkEnd w:id="14"/>
    </w:p>
    <w:p w:rsidR="00617CC1" w:rsidRPr="00617CC1" w:rsidRDefault="00617CC1" w:rsidP="00393D8D">
      <w:pPr>
        <w:spacing w:before="120" w:after="240" w:line="360" w:lineRule="exact"/>
        <w:ind w:left="720" w:firstLine="720"/>
        <w:rPr>
          <w:rFonts w:ascii="Times New Roman" w:eastAsia="Times New Roman" w:hAnsi="Times New Roman" w:cs="Times New Roman"/>
          <w:b/>
          <w:bCs/>
          <w:sz w:val="28"/>
          <w:szCs w:val="28"/>
        </w:rPr>
      </w:pPr>
      <w:r w:rsidRPr="00617CC1">
        <w:rPr>
          <w:rFonts w:ascii="Times New Roman" w:eastAsia="Times New Roman" w:hAnsi="Times New Roman" w:cs="Times New Roman"/>
          <w:b/>
          <w:bCs/>
          <w:sz w:val="28"/>
          <w:szCs w:val="28"/>
        </w:rPr>
        <w:t xml:space="preserve">QUẢN LÝ CHẤT LƯỢNG SẢN PHẨM, HÀNG HÓA </w:t>
      </w:r>
      <w:bookmarkStart w:id="17" w:name="_Toc1380057"/>
      <w:bookmarkEnd w:id="15"/>
    </w:p>
    <w:p w:rsidR="00617CC1" w:rsidRPr="00617CC1" w:rsidRDefault="00617CC1" w:rsidP="00393D8D">
      <w:pPr>
        <w:spacing w:before="120" w:after="120" w:line="360" w:lineRule="exact"/>
        <w:ind w:firstLine="709"/>
        <w:rPr>
          <w:rFonts w:ascii="Times New Roman" w:eastAsia="Times New Roman" w:hAnsi="Times New Roman" w:cs="Times New Roman"/>
          <w:b/>
          <w:bCs/>
          <w:sz w:val="28"/>
          <w:szCs w:val="28"/>
        </w:rPr>
      </w:pPr>
      <w:r w:rsidRPr="00617CC1">
        <w:rPr>
          <w:rFonts w:ascii="Times New Roman" w:eastAsia="Times New Roman" w:hAnsi="Times New Roman" w:cs="Times New Roman"/>
          <w:b/>
          <w:bCs/>
          <w:sz w:val="28"/>
          <w:szCs w:val="28"/>
        </w:rPr>
        <w:t>Điều 5. Các yêu cầu chung về quản lý chất lượng sản phẩm, hàng hóa</w:t>
      </w:r>
    </w:p>
    <w:p w:rsidR="00617CC1" w:rsidRPr="00617CC1" w:rsidRDefault="00617CC1" w:rsidP="00393D8D">
      <w:pPr>
        <w:spacing w:before="120" w:after="120" w:line="360" w:lineRule="exact"/>
        <w:ind w:firstLine="709"/>
        <w:jc w:val="both"/>
        <w:rPr>
          <w:rFonts w:ascii="Times New Roman" w:hAnsi="Times New Roman" w:cs="Times New Roman"/>
          <w:sz w:val="28"/>
          <w:szCs w:val="28"/>
        </w:rPr>
      </w:pPr>
      <w:r w:rsidRPr="00617CC1">
        <w:rPr>
          <w:rFonts w:ascii="Times New Roman" w:eastAsia="Times New Roman" w:hAnsi="Times New Roman" w:cs="Times New Roman"/>
          <w:bCs/>
          <w:sz w:val="28"/>
          <w:szCs w:val="28"/>
        </w:rPr>
        <w:lastRenderedPageBreak/>
        <w:t xml:space="preserve">1. </w:t>
      </w:r>
      <w:r w:rsidRPr="00617CC1">
        <w:rPr>
          <w:rFonts w:ascii="Times New Roman" w:hAnsi="Times New Roman" w:cs="Times New Roman"/>
          <w:sz w:val="28"/>
          <w:szCs w:val="28"/>
        </w:rPr>
        <w:t xml:space="preserve">Đối với sản phẩm, hàng hóa </w:t>
      </w:r>
      <w:r w:rsidRPr="00617CC1">
        <w:rPr>
          <w:rFonts w:ascii="Times New Roman" w:hAnsi="Times New Roman" w:cs="Times New Roman"/>
          <w:sz w:val="28"/>
          <w:szCs w:val="28"/>
          <w:lang w:val="vi-VN"/>
        </w:rPr>
        <w:t>nêu tại khoản 1 và khoản 2 Điều 3 Thông tư này</w:t>
      </w:r>
      <w:r w:rsidRPr="00617CC1">
        <w:rPr>
          <w:rFonts w:ascii="Times New Roman" w:hAnsi="Times New Roman" w:cs="Times New Roman"/>
          <w:sz w:val="28"/>
          <w:szCs w:val="28"/>
        </w:rPr>
        <w:t>.</w:t>
      </w:r>
    </w:p>
    <w:p w:rsidR="00617CC1" w:rsidRPr="00617CC1" w:rsidRDefault="00617CC1" w:rsidP="00393D8D">
      <w:pPr>
        <w:spacing w:before="120" w:after="120" w:line="360" w:lineRule="exact"/>
        <w:ind w:firstLine="709"/>
        <w:jc w:val="both"/>
        <w:rPr>
          <w:rFonts w:ascii="Times New Roman" w:hAnsi="Times New Roman" w:cs="Times New Roman"/>
          <w:sz w:val="28"/>
          <w:szCs w:val="28"/>
        </w:rPr>
      </w:pPr>
      <w:r w:rsidRPr="00617CC1">
        <w:rPr>
          <w:rFonts w:ascii="Times New Roman" w:hAnsi="Times New Roman" w:cs="Times New Roman"/>
          <w:sz w:val="28"/>
          <w:szCs w:val="28"/>
        </w:rPr>
        <w:t>a) Áp dụng hệ thống quản lý chất lượng nhằm đảm bảo chất lượng sản phẩm, hàng hóa phù hợp với quy chuẩn kỹ thuật tương ứng và ghi nhãn theo quy định tại Điều 4 Thông tư này trước khi đưa sản phẩm ra lưu thông trên thị trường.</w:t>
      </w:r>
    </w:p>
    <w:p w:rsidR="00617CC1" w:rsidRPr="00617CC1" w:rsidRDefault="00617CC1" w:rsidP="00393D8D">
      <w:pPr>
        <w:spacing w:before="120" w:after="120" w:line="360" w:lineRule="exact"/>
        <w:ind w:firstLine="709"/>
        <w:jc w:val="both"/>
        <w:rPr>
          <w:rFonts w:ascii="Times New Roman" w:hAnsi="Times New Roman" w:cs="Times New Roman"/>
          <w:sz w:val="28"/>
          <w:szCs w:val="28"/>
        </w:rPr>
      </w:pPr>
      <w:r w:rsidRPr="00617CC1">
        <w:rPr>
          <w:rFonts w:ascii="Times New Roman" w:hAnsi="Times New Roman" w:cs="Times New Roman"/>
          <w:sz w:val="28"/>
          <w:szCs w:val="28"/>
        </w:rPr>
        <w:t>b) Công bố hợp quy phù hợp quy chuẩn kỹ thuật tương ứng. Việc công bố hợp quy được thực hiện theo quy định tại Chương III Thông tư này.</w:t>
      </w:r>
    </w:p>
    <w:p w:rsidR="00617CC1" w:rsidRPr="00617CC1" w:rsidRDefault="00617CC1" w:rsidP="00393D8D">
      <w:pPr>
        <w:keepNext/>
        <w:keepLines/>
        <w:spacing w:before="120" w:after="120" w:line="360" w:lineRule="exact"/>
        <w:ind w:firstLine="709"/>
        <w:jc w:val="both"/>
        <w:outlineLvl w:val="1"/>
        <w:rPr>
          <w:rFonts w:ascii="Times New Roman" w:hAnsi="Times New Roman" w:cs="Times New Roman"/>
          <w:sz w:val="28"/>
          <w:szCs w:val="28"/>
        </w:rPr>
      </w:pPr>
      <w:r w:rsidRPr="00617CC1">
        <w:rPr>
          <w:rFonts w:ascii="Times New Roman" w:hAnsi="Times New Roman" w:cs="Times New Roman"/>
          <w:sz w:val="28"/>
          <w:szCs w:val="28"/>
        </w:rPr>
        <w:t>c) Chịu sự kiểm tra của cơ quan kiểm tra chất lượng sản phẩm, hàng hóa.</w:t>
      </w:r>
    </w:p>
    <w:p w:rsidR="00617CC1" w:rsidRPr="00617CC1" w:rsidRDefault="00617CC1" w:rsidP="00393D8D">
      <w:pPr>
        <w:spacing w:before="120" w:after="120" w:line="360" w:lineRule="exact"/>
        <w:ind w:firstLine="709"/>
        <w:jc w:val="both"/>
        <w:rPr>
          <w:rFonts w:ascii="Times New Roman" w:hAnsi="Times New Roman" w:cs="Times New Roman"/>
          <w:sz w:val="28"/>
          <w:szCs w:val="28"/>
        </w:rPr>
      </w:pPr>
      <w:r w:rsidRPr="00617CC1">
        <w:rPr>
          <w:rFonts w:ascii="Times New Roman" w:hAnsi="Times New Roman" w:cs="Times New Roman"/>
          <w:sz w:val="28"/>
          <w:szCs w:val="28"/>
        </w:rPr>
        <w:t>2. Đối với sản phẩm, hàng hoá nêu tại khoản 3 Điều 3 Thông tư này.</w:t>
      </w:r>
    </w:p>
    <w:p w:rsidR="00617CC1" w:rsidRPr="00617CC1" w:rsidRDefault="00617CC1" w:rsidP="00393D8D">
      <w:pPr>
        <w:spacing w:before="120" w:after="120" w:line="360" w:lineRule="exact"/>
        <w:ind w:firstLine="709"/>
        <w:jc w:val="both"/>
        <w:rPr>
          <w:rFonts w:ascii="Times New Roman" w:hAnsi="Times New Roman" w:cs="Times New Roman"/>
          <w:sz w:val="28"/>
          <w:szCs w:val="28"/>
        </w:rPr>
      </w:pPr>
      <w:r w:rsidRPr="00617CC1">
        <w:rPr>
          <w:rFonts w:ascii="Times New Roman" w:hAnsi="Times New Roman" w:cs="Times New Roman"/>
          <w:sz w:val="28"/>
          <w:szCs w:val="28"/>
        </w:rPr>
        <w:t>a) Công bố tiêu chuẩn áp dụng theo quy định của pháp luật về chất lượng sản phẩm, hàng hóa.</w:t>
      </w:r>
    </w:p>
    <w:p w:rsidR="00617CC1" w:rsidRPr="00617CC1" w:rsidRDefault="00617CC1" w:rsidP="00393D8D">
      <w:pPr>
        <w:spacing w:before="120" w:after="120" w:line="360" w:lineRule="exact"/>
        <w:ind w:firstLine="709"/>
        <w:jc w:val="both"/>
        <w:rPr>
          <w:rFonts w:ascii="Times New Roman" w:hAnsi="Times New Roman" w:cs="Times New Roman"/>
          <w:sz w:val="28"/>
          <w:szCs w:val="28"/>
        </w:rPr>
      </w:pPr>
      <w:r w:rsidRPr="00617CC1">
        <w:rPr>
          <w:rFonts w:ascii="Times New Roman" w:hAnsi="Times New Roman" w:cs="Times New Roman"/>
          <w:sz w:val="28"/>
          <w:szCs w:val="28"/>
        </w:rPr>
        <w:t>b) Chịu sự kiểm tra của cơ quan kiểm tra chất lượng sản phẩm, hàng hóa.</w:t>
      </w:r>
    </w:p>
    <w:p w:rsidR="00617CC1" w:rsidRPr="00617CC1" w:rsidRDefault="00617CC1" w:rsidP="00393D8D">
      <w:pPr>
        <w:keepNext/>
        <w:keepLines/>
        <w:spacing w:before="120" w:after="120" w:line="360" w:lineRule="exact"/>
        <w:jc w:val="both"/>
        <w:outlineLvl w:val="1"/>
        <w:rPr>
          <w:rFonts w:ascii="Times New Roman" w:eastAsia="Times New Roman" w:hAnsi="Times New Roman" w:cs="Times New Roman"/>
          <w:b/>
          <w:bCs/>
          <w:sz w:val="28"/>
          <w:szCs w:val="28"/>
        </w:rPr>
      </w:pPr>
      <w:r w:rsidRPr="00617CC1">
        <w:rPr>
          <w:rFonts w:ascii="Times New Roman" w:eastAsia="Times New Roman" w:hAnsi="Times New Roman" w:cs="Times New Roman"/>
          <w:b/>
          <w:bCs/>
          <w:sz w:val="28"/>
          <w:szCs w:val="28"/>
        </w:rPr>
        <w:tab/>
        <w:t xml:space="preserve">Điều 6. Nội dung quản lý chất lượng sản phẩm, hàng hóa </w:t>
      </w:r>
    </w:p>
    <w:p w:rsidR="00617CC1" w:rsidRPr="00617CC1" w:rsidRDefault="00617CC1" w:rsidP="00393D8D">
      <w:pPr>
        <w:spacing w:before="120" w:after="120" w:line="360" w:lineRule="exact"/>
        <w:ind w:firstLine="709"/>
        <w:jc w:val="both"/>
        <w:rPr>
          <w:rFonts w:ascii="Times New Roman" w:eastAsia="Times New Roman" w:hAnsi="Times New Roman" w:cs="Times New Roman"/>
          <w:bCs/>
          <w:sz w:val="28"/>
          <w:szCs w:val="28"/>
        </w:rPr>
      </w:pPr>
      <w:r w:rsidRPr="00617CC1">
        <w:rPr>
          <w:rFonts w:ascii="Times New Roman" w:eastAsia="Times New Roman" w:hAnsi="Times New Roman" w:cs="Times New Roman"/>
          <w:sz w:val="28"/>
          <w:szCs w:val="28"/>
        </w:rPr>
        <w:t xml:space="preserve">1. </w:t>
      </w:r>
      <w:r w:rsidRPr="00617CC1">
        <w:rPr>
          <w:rFonts w:ascii="Times New Roman" w:eastAsia="Times New Roman" w:hAnsi="Times New Roman" w:cs="Times New Roman"/>
          <w:bCs/>
          <w:sz w:val="28"/>
          <w:szCs w:val="28"/>
        </w:rPr>
        <w:t>Quản lý chất lượng hàng hoá nhập khẩu.</w:t>
      </w:r>
    </w:p>
    <w:p w:rsidR="00617CC1" w:rsidRPr="00617CC1" w:rsidRDefault="00617CC1" w:rsidP="00393D8D">
      <w:pPr>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sz w:val="28"/>
          <w:szCs w:val="28"/>
        </w:rPr>
        <w:t xml:space="preserve"> Việc quản lý chất lượng hàng hoá nhập khẩu thực hiện theo quy định tại Mục 4 Chương III Luật Chất lượng sản phẩm, hàng hóa, Mục 2 Chương II Nghị định số 132/2008/NĐ-CP ngày 31 tháng 12 năm 2008 được sửa đổi, bổ sung tại </w:t>
      </w:r>
      <w:r w:rsidRPr="00617CC1">
        <w:rPr>
          <w:rFonts w:ascii="Times New Roman" w:eastAsia="Times New Roman" w:hAnsi="Times New Roman" w:cs="Times New Roman"/>
          <w:bCs/>
          <w:sz w:val="28"/>
          <w:szCs w:val="28"/>
        </w:rPr>
        <w:t>Nghị định số 74/2018/NĐ</w:t>
      </w:r>
      <w:r w:rsidRPr="00617CC1">
        <w:rPr>
          <w:rFonts w:ascii="Times New Roman" w:eastAsia="Times New Roman" w:hAnsi="Times New Roman" w:cs="Times New Roman"/>
          <w:sz w:val="28"/>
          <w:szCs w:val="28"/>
        </w:rPr>
        <w:t>-CP ngày 15 tháng 5 năm 2018 và Nghị định số 154/2018/NĐ-CP ngày 09 tháng 11 năm 2018</w:t>
      </w:r>
      <w:r w:rsidRPr="00617CC1">
        <w:rPr>
          <w:rFonts w:ascii="Times New Roman" w:eastAsia="Times New Roman" w:hAnsi="Times New Roman" w:cs="Times New Roman"/>
          <w:iCs/>
          <w:sz w:val="28"/>
          <w:szCs w:val="28"/>
        </w:rPr>
        <w:t xml:space="preserve"> của Chính phủ.</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2. Quản lý chất lượng hàng hóa xuất khẩu</w:t>
      </w:r>
      <w:r w:rsidR="00F04876">
        <w:rPr>
          <w:rFonts w:ascii="Times New Roman" w:eastAsia="Times New Roman" w:hAnsi="Times New Roman" w:cs="Times New Roman"/>
          <w:sz w:val="28"/>
          <w:szCs w:val="28"/>
          <w:lang w:val="it-IT"/>
        </w:rPr>
        <w:t>.</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Việc quản lý</w:t>
      </w:r>
      <w:r w:rsidRPr="00617CC1">
        <w:rPr>
          <w:rFonts w:ascii="Times New Roman" w:eastAsia="Times New Roman" w:hAnsi="Times New Roman" w:cs="Times New Roman"/>
          <w:bCs/>
          <w:sz w:val="28"/>
          <w:szCs w:val="28"/>
          <w:lang w:val="it-IT"/>
        </w:rPr>
        <w:t xml:space="preserve"> chất lượng hàng hoá xuất khẩu thực hiện theo quy định tại Mục 3 Chương III Luật Chất lượng sản phẩm, hàng hóa, Mục 3 Chương II </w:t>
      </w:r>
      <w:r w:rsidRPr="00617CC1">
        <w:rPr>
          <w:rFonts w:ascii="Times New Roman" w:eastAsia="Times New Roman" w:hAnsi="Times New Roman" w:cs="Times New Roman"/>
          <w:sz w:val="28"/>
          <w:szCs w:val="28"/>
          <w:lang w:val="it-IT"/>
        </w:rPr>
        <w:t>Nghị định số 132/2008/NĐ-CP ngày 31 tháng 12 năm 2008 của Chính phủ và các quy định của nước nhập khẩu.</w:t>
      </w:r>
    </w:p>
    <w:p w:rsidR="00617CC1" w:rsidRPr="00617CC1" w:rsidRDefault="00617CC1" w:rsidP="00393D8D">
      <w:pPr>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sz w:val="28"/>
          <w:szCs w:val="28"/>
          <w:lang w:val="it-IT"/>
        </w:rPr>
        <w:t xml:space="preserve">3. </w:t>
      </w:r>
      <w:r w:rsidRPr="00617CC1">
        <w:rPr>
          <w:rFonts w:ascii="Times New Roman" w:eastAsia="Times New Roman" w:hAnsi="Times New Roman" w:cs="Times New Roman"/>
          <w:bCs/>
          <w:sz w:val="28"/>
          <w:szCs w:val="28"/>
          <w:lang w:val="it-IT"/>
        </w:rPr>
        <w:t>Quản lý chất lượng hàng hoá lưu thông trên thị trường.</w:t>
      </w:r>
    </w:p>
    <w:p w:rsidR="00617CC1" w:rsidRPr="00617CC1" w:rsidRDefault="00617CC1" w:rsidP="00393D8D">
      <w:pPr>
        <w:spacing w:before="120" w:after="120" w:line="360" w:lineRule="exact"/>
        <w:ind w:firstLine="709"/>
        <w:jc w:val="both"/>
        <w:rPr>
          <w:rFonts w:ascii="Times New Roman" w:eastAsia="Times New Roman" w:hAnsi="Times New Roman" w:cs="Times New Roman"/>
          <w:bCs/>
          <w:spacing w:val="-4"/>
          <w:sz w:val="28"/>
          <w:szCs w:val="28"/>
          <w:lang w:val="it-IT"/>
        </w:rPr>
      </w:pPr>
      <w:r w:rsidRPr="00617CC1">
        <w:rPr>
          <w:rFonts w:ascii="Times New Roman" w:eastAsia="Times New Roman" w:hAnsi="Times New Roman" w:cs="Times New Roman"/>
          <w:sz w:val="28"/>
          <w:szCs w:val="28"/>
          <w:lang w:val="it-IT"/>
        </w:rPr>
        <w:t>Việc quản lý</w:t>
      </w:r>
      <w:r w:rsidRPr="00617CC1">
        <w:rPr>
          <w:rFonts w:ascii="Times New Roman" w:eastAsia="Times New Roman" w:hAnsi="Times New Roman" w:cs="Times New Roman"/>
          <w:bCs/>
          <w:sz w:val="28"/>
          <w:szCs w:val="28"/>
          <w:lang w:val="it-IT"/>
        </w:rPr>
        <w:t xml:space="preserve"> chất lượng hàng hoá lưu thông trên thị trường thực hiện theo quy định tại Mục 5 Chương III Luật Chất lượng sản phẩm, hàng hóa, Mục 4 Chương II </w:t>
      </w:r>
      <w:r w:rsidRPr="00617CC1">
        <w:rPr>
          <w:rFonts w:ascii="Times New Roman" w:eastAsia="Times New Roman" w:hAnsi="Times New Roman" w:cs="Times New Roman"/>
          <w:sz w:val="28"/>
          <w:szCs w:val="28"/>
          <w:lang w:val="it-IT"/>
        </w:rPr>
        <w:t>Nghị định số 132/2008/NĐ-CP ngày 31 tháng 12 năm 2008 được sửa đổi, bổ sung tại Nghị định số 74/2018/NĐ-CP ngày 15 tháng 5 năm 2018 của Chính phủ, các q</w:t>
      </w:r>
      <w:r w:rsidRPr="00617CC1">
        <w:rPr>
          <w:rFonts w:ascii="Times New Roman" w:eastAsia="Times New Roman" w:hAnsi="Times New Roman" w:cs="Times New Roman"/>
          <w:bCs/>
          <w:spacing w:val="-4"/>
          <w:sz w:val="28"/>
          <w:szCs w:val="28"/>
          <w:lang w:val="it-IT"/>
        </w:rPr>
        <w:t>uy định tại Luật Xử lý vi phạm hành chính và các văn bản quy phạm pháp luật có liên quan.</w:t>
      </w:r>
    </w:p>
    <w:p w:rsidR="00617CC1" w:rsidRPr="00617CC1" w:rsidRDefault="00617CC1" w:rsidP="00393D8D">
      <w:pPr>
        <w:autoSpaceDE w:val="0"/>
        <w:autoSpaceDN w:val="0"/>
        <w:adjustRightInd w:val="0"/>
        <w:spacing w:before="120" w:after="120" w:line="360" w:lineRule="exact"/>
        <w:ind w:firstLine="709"/>
        <w:jc w:val="both"/>
        <w:rPr>
          <w:rFonts w:ascii="Times New Roman" w:eastAsia="Times New Roman" w:hAnsi="Times New Roman" w:cs="Times New Roman"/>
          <w:spacing w:val="-4"/>
          <w:sz w:val="28"/>
          <w:szCs w:val="28"/>
          <w:lang w:val="it-IT"/>
        </w:rPr>
      </w:pPr>
      <w:r w:rsidRPr="00617CC1">
        <w:rPr>
          <w:rFonts w:ascii="Times New Roman" w:eastAsia="Times New Roman" w:hAnsi="Times New Roman" w:cs="Times New Roman"/>
          <w:spacing w:val="-4"/>
          <w:sz w:val="28"/>
          <w:szCs w:val="28"/>
          <w:lang w:val="it-IT"/>
        </w:rPr>
        <w:t xml:space="preserve">4. </w:t>
      </w:r>
      <w:r w:rsidRPr="00617CC1">
        <w:rPr>
          <w:rFonts w:ascii="Times New Roman" w:eastAsia="Times New Roman" w:hAnsi="Times New Roman" w:cs="Times New Roman"/>
          <w:bCs/>
          <w:spacing w:val="-4"/>
          <w:sz w:val="28"/>
          <w:szCs w:val="28"/>
          <w:lang w:val="it-IT"/>
        </w:rPr>
        <w:t>Quản lý</w:t>
      </w:r>
      <w:r w:rsidRPr="00617CC1">
        <w:rPr>
          <w:rFonts w:ascii="Times New Roman" w:eastAsia="Times New Roman" w:hAnsi="Times New Roman" w:cs="Times New Roman"/>
          <w:spacing w:val="-4"/>
          <w:sz w:val="28"/>
          <w:szCs w:val="28"/>
          <w:lang w:val="it-IT"/>
        </w:rPr>
        <w:t xml:space="preserve"> chất lượng sản phẩm trong sản xuất.</w:t>
      </w:r>
    </w:p>
    <w:p w:rsidR="00617CC1" w:rsidRPr="00617CC1" w:rsidRDefault="00617CC1" w:rsidP="00393D8D">
      <w:pPr>
        <w:autoSpaceDE w:val="0"/>
        <w:autoSpaceDN w:val="0"/>
        <w:adjustRightInd w:val="0"/>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a) Đối với sản phẩm, hàng hóa được quản lý trên cơ sở tiêu chuẩn công bố áp dụng của người sản xuất, việc quản lý chất lượng thực hiện theo quy định tại </w:t>
      </w:r>
      <w:r w:rsidRPr="00617CC1">
        <w:rPr>
          <w:rFonts w:ascii="Times New Roman" w:eastAsia="Times New Roman" w:hAnsi="Times New Roman" w:cs="Times New Roman"/>
          <w:sz w:val="28"/>
          <w:szCs w:val="28"/>
          <w:lang w:val="it-IT"/>
        </w:rPr>
        <w:lastRenderedPageBreak/>
        <w:t>Thông tư số 46/2015/TT-BCT ngày 11 tháng 12 năm 2015 của Bộ trưởng                        Bộ Công Thương quy định kiểm tra về chất lượng sản phẩm, hàng hóa trong sản xuất thuộc trách nhiệm quản lý của Bộ Công Thương.</w:t>
      </w:r>
    </w:p>
    <w:p w:rsidR="00617CC1" w:rsidRPr="00617CC1" w:rsidRDefault="00617CC1" w:rsidP="00393D8D">
      <w:pPr>
        <w:autoSpaceDE w:val="0"/>
        <w:autoSpaceDN w:val="0"/>
        <w:adjustRightInd w:val="0"/>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b) Đối với sản phẩm, hàng hóa thuộc Danh mục sản phẩm, hàng hóa nhóm 2 </w:t>
      </w:r>
      <w:r w:rsidRPr="00617CC1">
        <w:rPr>
          <w:rFonts w:ascii="Times New Roman" w:hAnsi="Times New Roman" w:cs="Times New Roman"/>
          <w:sz w:val="28"/>
          <w:szCs w:val="28"/>
        </w:rPr>
        <w:t xml:space="preserve">thuộc trách nhiệm quản lý của Bộ Công Thương được quy định theo từng thời kỳ </w:t>
      </w:r>
      <w:r w:rsidRPr="00617CC1">
        <w:rPr>
          <w:rFonts w:ascii="Times New Roman" w:eastAsia="Times New Roman" w:hAnsi="Times New Roman" w:cs="Times New Roman"/>
          <w:sz w:val="28"/>
          <w:szCs w:val="28"/>
          <w:lang w:val="it-IT"/>
        </w:rPr>
        <w:t>và sản phẩm, hàng hóa được quản lý theo quy chuẩn kỹ thuật quốc gia, việc quản lý chất lượng được thực hiện theo quy định tại Mục 2 Chương III Luật               Chất lượng sản phẩm, hàng hóa, Mục 1 Chương II Nghị định số 132/2008/NĐ-CP ngày 31 tháng 12 năm 2008 được sửa đổi, bổ sung tại Nghị định số 74/2018/NĐ-CP ngày 15 tháng 5 năm 2018 của Chính phủ và các quy định tại Thông tư này.</w:t>
      </w:r>
    </w:p>
    <w:p w:rsidR="00617CC1" w:rsidRPr="00617CC1" w:rsidRDefault="00617CC1" w:rsidP="00393D8D">
      <w:pPr>
        <w:autoSpaceDE w:val="0"/>
        <w:autoSpaceDN w:val="0"/>
        <w:adjustRightInd w:val="0"/>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sz w:val="28"/>
          <w:szCs w:val="28"/>
          <w:lang w:val="it-IT"/>
        </w:rPr>
        <w:t>5. Quản lý</w:t>
      </w:r>
      <w:r w:rsidRPr="00617CC1">
        <w:rPr>
          <w:rFonts w:ascii="Times New Roman" w:eastAsia="Times New Roman" w:hAnsi="Times New Roman" w:cs="Times New Roman"/>
          <w:bCs/>
          <w:sz w:val="28"/>
          <w:szCs w:val="28"/>
          <w:lang w:val="it-IT"/>
        </w:rPr>
        <w:t xml:space="preserve"> chất lượng hàng hoá trong quá trình sử dụng.</w:t>
      </w:r>
    </w:p>
    <w:p w:rsidR="00617CC1" w:rsidRPr="00617CC1" w:rsidRDefault="00617CC1" w:rsidP="00393D8D">
      <w:pPr>
        <w:autoSpaceDE w:val="0"/>
        <w:autoSpaceDN w:val="0"/>
        <w:adjustRightInd w:val="0"/>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Việc quản lý chất lượng hàng hoá trong quá trình sử dụng thực hiện theo quy định tại Mục 6 Chương III Luật Chất lượng </w:t>
      </w:r>
      <w:r w:rsidRPr="00617CC1">
        <w:rPr>
          <w:rFonts w:ascii="Times New Roman" w:eastAsia="Times New Roman" w:hAnsi="Times New Roman" w:cs="Times New Roman"/>
          <w:bCs/>
          <w:sz w:val="28"/>
          <w:szCs w:val="28"/>
          <w:lang w:val="it-IT"/>
        </w:rPr>
        <w:t>sản phẩm, hàng hóa</w:t>
      </w:r>
      <w:r w:rsidRPr="00617CC1">
        <w:rPr>
          <w:rFonts w:ascii="Times New Roman" w:eastAsia="Times New Roman" w:hAnsi="Times New Roman" w:cs="Times New Roman"/>
          <w:sz w:val="28"/>
          <w:szCs w:val="28"/>
          <w:lang w:val="it-IT"/>
        </w:rPr>
        <w:t xml:space="preserve"> và Mục 5 Chương II Nghị định số 132/2008/NĐ-CP ngày 31 tháng 12 năm 2008 của Chính phủ.</w:t>
      </w:r>
    </w:p>
    <w:p w:rsidR="00617CC1" w:rsidRPr="00617CC1" w:rsidRDefault="00617CC1" w:rsidP="00393D8D">
      <w:pPr>
        <w:keepNext/>
        <w:keepLines/>
        <w:spacing w:before="120" w:after="120" w:line="360" w:lineRule="exact"/>
        <w:ind w:firstLine="709"/>
        <w:jc w:val="both"/>
        <w:outlineLvl w:val="1"/>
        <w:rPr>
          <w:rFonts w:ascii="Times New Roman" w:eastAsia="Times New Roman" w:hAnsi="Times New Roman" w:cs="Times New Roman"/>
          <w:b/>
          <w:bCs/>
          <w:sz w:val="28"/>
          <w:szCs w:val="28"/>
          <w:lang w:val="it-IT"/>
        </w:rPr>
      </w:pPr>
      <w:r w:rsidRPr="00617CC1">
        <w:rPr>
          <w:rFonts w:ascii="Times New Roman" w:eastAsia="Times New Roman" w:hAnsi="Times New Roman" w:cs="Times New Roman"/>
          <w:b/>
          <w:bCs/>
          <w:sz w:val="28"/>
          <w:szCs w:val="28"/>
          <w:lang w:val="it-IT"/>
        </w:rPr>
        <w:t xml:space="preserve">Điều 7. Cơ quan kiểm tra nhà nước về chất lượng hàng hóa nhập khẩu </w:t>
      </w:r>
    </w:p>
    <w:bookmarkEnd w:id="17"/>
    <w:p w:rsidR="00617CC1" w:rsidRPr="00617CC1" w:rsidRDefault="00617CC1" w:rsidP="00393D8D">
      <w:pPr>
        <w:autoSpaceDE w:val="0"/>
        <w:autoSpaceDN w:val="0"/>
        <w:adjustRightInd w:val="0"/>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Cơ quan kiểm tra nhà nước về chất lượng hàng hoá nhập khẩu của Bộ Công Thương là cơ quan được Bộ trưởng Bộ Công Thương phân công, phân cấp thực hiện nhiệm vụ quản lý nhà nước về chất lượng sản phẩm, hàng hóa, bao gồm:</w:t>
      </w:r>
    </w:p>
    <w:p w:rsidR="00617CC1" w:rsidRPr="00617CC1" w:rsidRDefault="00617CC1" w:rsidP="00393D8D">
      <w:pPr>
        <w:autoSpaceDE w:val="0"/>
        <w:autoSpaceDN w:val="0"/>
        <w:adjustRightInd w:val="0"/>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1. Cục Kỹ thuật an toàn và Môi trường công nghiệp.</w:t>
      </w:r>
    </w:p>
    <w:p w:rsidR="00617CC1" w:rsidRPr="00617CC1" w:rsidRDefault="00617CC1" w:rsidP="00393D8D">
      <w:pPr>
        <w:autoSpaceDE w:val="0"/>
        <w:autoSpaceDN w:val="0"/>
        <w:adjustRightInd w:val="0"/>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2. Cục Hóa chất.</w:t>
      </w:r>
    </w:p>
    <w:p w:rsidR="00617CC1" w:rsidRPr="00617CC1" w:rsidRDefault="00617CC1" w:rsidP="00393D8D">
      <w:pPr>
        <w:keepNext/>
        <w:keepLines/>
        <w:spacing w:before="120" w:after="120" w:line="360" w:lineRule="exact"/>
        <w:ind w:firstLine="709"/>
        <w:jc w:val="both"/>
        <w:outlineLvl w:val="1"/>
        <w:rPr>
          <w:rFonts w:ascii="Times New Roman" w:eastAsia="Times New Roman" w:hAnsi="Times New Roman" w:cs="Times New Roman"/>
          <w:bCs/>
          <w:sz w:val="28"/>
          <w:szCs w:val="28"/>
          <w:lang w:val="it-IT"/>
        </w:rPr>
      </w:pPr>
      <w:r w:rsidRPr="00617CC1">
        <w:rPr>
          <w:rFonts w:ascii="Times New Roman" w:eastAsia="Times New Roman" w:hAnsi="Times New Roman" w:cs="Times New Roman"/>
          <w:b/>
          <w:bCs/>
          <w:sz w:val="28"/>
          <w:szCs w:val="28"/>
          <w:lang w:val="it-IT"/>
        </w:rPr>
        <w:t xml:space="preserve">Điều 8. Tổ chức đánh giá sự phù hợp sản phẩm, hàng hóa </w:t>
      </w:r>
    </w:p>
    <w:p w:rsidR="00617CC1" w:rsidRPr="00617CC1" w:rsidRDefault="00617CC1" w:rsidP="00393D8D">
      <w:pPr>
        <w:keepNext/>
        <w:keepLines/>
        <w:spacing w:before="120" w:after="120" w:line="360" w:lineRule="exact"/>
        <w:ind w:firstLine="709"/>
        <w:jc w:val="both"/>
        <w:outlineLvl w:val="1"/>
        <w:rPr>
          <w:rFonts w:ascii="Times New Roman" w:eastAsia="Times New Roman" w:hAnsi="Times New Roman" w:cs="Times New Roman"/>
          <w:b/>
          <w:bCs/>
          <w:sz w:val="28"/>
          <w:szCs w:val="28"/>
          <w:lang w:val="it-IT"/>
        </w:rPr>
      </w:pPr>
      <w:r w:rsidRPr="00617CC1">
        <w:rPr>
          <w:rFonts w:ascii="Times New Roman" w:eastAsia="Times New Roman" w:hAnsi="Times New Roman" w:cs="Times New Roman"/>
          <w:bCs/>
          <w:sz w:val="28"/>
          <w:szCs w:val="28"/>
          <w:lang w:val="it-IT"/>
        </w:rPr>
        <w:t>1. Các tổ chức đánh giá sự phù hợp tham gia hoạt động thử nghiệm, chứng nhận, kiểm định, giám định phục vụ công bố hợp chuẩn đối với sản phẩm hàng hóa được quản lý trên cơ sở tiêu chuẩn công bố áp dụng hoặc phục vụ công bố hợp quy đối với sản phẩm, hàng hóa thuộc Danh mục sản phẩm hàng hóa nhóm 2 và sản phẩm, hàng hóa quản lý bằng quy chuẩn kỹ thuật thuộc trách nhiệm của Bộ Công Thương, bao gồm:</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a) Tổ chức đánh giá sự phù hợp đã thực hiện việc đăng ký lĩnh vực hoạt động đánh giá sự phù hợp đối với sản phẩm, hàng hóa thuộc phạm vi quản lý của Bộ Công Thương theo trình tự, thủ tục quy định tại Nghị định số 107/2016/NĐ-CP ngày 01 tháng 07 năm 2016 và Nghị định </w:t>
      </w:r>
      <w:r w:rsidRPr="00617CC1">
        <w:rPr>
          <w:rFonts w:ascii="Times New Roman" w:eastAsia="Times New Roman" w:hAnsi="Times New Roman" w:cs="Times New Roman"/>
          <w:bCs/>
          <w:sz w:val="28"/>
          <w:szCs w:val="28"/>
          <w:lang w:val="it-IT"/>
        </w:rPr>
        <w:t>số 154/2018/NĐ-CP ngày 09 tháng 11 năm 2018 của Chính phủ.</w:t>
      </w:r>
      <w:r w:rsidRPr="00617CC1">
        <w:rPr>
          <w:rFonts w:ascii="Times New Roman" w:eastAsia="Times New Roman" w:hAnsi="Times New Roman" w:cs="Times New Roman"/>
          <w:sz w:val="28"/>
          <w:szCs w:val="28"/>
          <w:lang w:val="it-IT"/>
        </w:rPr>
        <w:t xml:space="preserve">  </w:t>
      </w:r>
    </w:p>
    <w:p w:rsidR="00617CC1" w:rsidRPr="00617CC1" w:rsidRDefault="00617CC1" w:rsidP="00393D8D">
      <w:pPr>
        <w:spacing w:before="120" w:after="120" w:line="360" w:lineRule="exact"/>
        <w:ind w:firstLine="709"/>
        <w:jc w:val="both"/>
        <w:rPr>
          <w:rFonts w:ascii="Times New Roman" w:eastAsia="Times New Roman" w:hAnsi="Times New Roman" w:cs="Times New Roman"/>
          <w:iCs/>
          <w:sz w:val="28"/>
          <w:szCs w:val="28"/>
          <w:lang w:val="it-IT"/>
        </w:rPr>
      </w:pPr>
      <w:r w:rsidRPr="00617CC1">
        <w:rPr>
          <w:rFonts w:ascii="Times New Roman" w:eastAsia="Times New Roman" w:hAnsi="Times New Roman" w:cs="Times New Roman"/>
          <w:sz w:val="28"/>
          <w:szCs w:val="28"/>
          <w:lang w:val="it-IT"/>
        </w:rPr>
        <w:lastRenderedPageBreak/>
        <w:t xml:space="preserve">b) Tổ chức đánh giá sự phù hợp được Bộ Công Thương đánh giá và chỉ định khi đáp ứng các </w:t>
      </w:r>
      <w:r w:rsidRPr="00617CC1">
        <w:rPr>
          <w:rFonts w:ascii="Times New Roman" w:eastAsia="Times New Roman" w:hAnsi="Times New Roman" w:cs="Times New Roman"/>
          <w:iCs/>
          <w:sz w:val="28"/>
          <w:szCs w:val="28"/>
          <w:lang w:val="it-IT"/>
        </w:rPr>
        <w:t xml:space="preserve">điều kiện tại Nghị định số 74/2018/NĐ-CP ngày 15 tháng 5 năm 2018 của Chính phủ </w:t>
      </w:r>
      <w:r w:rsidRPr="00617CC1">
        <w:rPr>
          <w:rFonts w:ascii="Times New Roman" w:eastAsia="Times New Roman" w:hAnsi="Times New Roman" w:cs="Times New Roman"/>
          <w:sz w:val="28"/>
          <w:szCs w:val="28"/>
          <w:lang w:val="it-IT"/>
        </w:rPr>
        <w:t xml:space="preserve">và được sửa đổi, bổ sung tại </w:t>
      </w:r>
      <w:r w:rsidRPr="00617CC1">
        <w:rPr>
          <w:rFonts w:ascii="Times New Roman" w:eastAsia="Times New Roman" w:hAnsi="Times New Roman" w:cs="Times New Roman"/>
          <w:bCs/>
          <w:sz w:val="28"/>
          <w:szCs w:val="28"/>
          <w:lang w:val="it-IT"/>
        </w:rPr>
        <w:t>Nghị định số 154/2018/NĐ-CP ngày 09 tháng 11 năm 2018 của Chính phủ.</w:t>
      </w:r>
    </w:p>
    <w:p w:rsidR="00617CC1" w:rsidRPr="00617CC1" w:rsidRDefault="00617CC1" w:rsidP="00393D8D">
      <w:pPr>
        <w:shd w:val="clear" w:color="auto" w:fill="FFFFFF"/>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bCs/>
          <w:sz w:val="28"/>
          <w:szCs w:val="28"/>
          <w:lang w:val="it-IT"/>
        </w:rPr>
        <w:t>2. Các tổ chức đánh giá sự phù hợp đã đăng ký lĩnh vực hoạt động hoặc được Bộ Công Thương chỉ định phải tuân thủ các quy định về hoạt động đánh giá sự phù hợp và chịu sự kiểm tra, giám sát của Bộ Công Thương.</w:t>
      </w:r>
    </w:p>
    <w:p w:rsidR="00617CC1" w:rsidRPr="00617CC1" w:rsidRDefault="00617CC1" w:rsidP="00393D8D">
      <w:pPr>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bCs/>
          <w:sz w:val="28"/>
          <w:szCs w:val="28"/>
          <w:lang w:val="it-IT"/>
        </w:rPr>
        <w:t xml:space="preserve">Danh sách Tổ chức đánh giá sự phù hợp đã đăng ký lĩnh vực hoạt động hoặc được Bộ Công Thương chỉ định được đăng tải trên Trang thông tin điện tử của Bộ Công Thương </w:t>
      </w:r>
      <w:r w:rsidRPr="00617CC1">
        <w:rPr>
          <w:rFonts w:ascii="Times New Roman" w:eastAsia="Times New Roman" w:hAnsi="Times New Roman" w:cs="Times New Roman"/>
          <w:iCs/>
          <w:sz w:val="28"/>
          <w:szCs w:val="28"/>
          <w:lang w:val="it-IT"/>
        </w:rPr>
        <w:t>(www.moit.gov.vn)</w:t>
      </w:r>
      <w:r w:rsidRPr="00617CC1">
        <w:rPr>
          <w:rFonts w:ascii="Times New Roman" w:eastAsia="Times New Roman" w:hAnsi="Times New Roman" w:cs="Times New Roman"/>
          <w:bCs/>
          <w:sz w:val="28"/>
          <w:szCs w:val="28"/>
          <w:lang w:val="it-IT"/>
        </w:rPr>
        <w:t xml:space="preserve">. </w:t>
      </w:r>
    </w:p>
    <w:p w:rsidR="00617CC1" w:rsidRPr="00617CC1" w:rsidRDefault="00617CC1" w:rsidP="00393D8D">
      <w:pPr>
        <w:keepNext/>
        <w:keepLines/>
        <w:spacing w:before="120" w:after="120" w:line="360" w:lineRule="exact"/>
        <w:ind w:firstLine="709"/>
        <w:jc w:val="both"/>
        <w:outlineLvl w:val="1"/>
        <w:rPr>
          <w:rFonts w:ascii="Times New Roman" w:eastAsia="Times New Roman" w:hAnsi="Times New Roman" w:cs="Times New Roman"/>
          <w:b/>
          <w:bCs/>
          <w:sz w:val="28"/>
          <w:szCs w:val="28"/>
          <w:lang w:val="it-IT"/>
        </w:rPr>
      </w:pPr>
      <w:bookmarkStart w:id="18" w:name="_Toc1380058"/>
      <w:r w:rsidRPr="00617CC1">
        <w:rPr>
          <w:rFonts w:ascii="Times New Roman" w:eastAsia="Times New Roman" w:hAnsi="Times New Roman" w:cs="Times New Roman"/>
          <w:b/>
          <w:bCs/>
          <w:sz w:val="28"/>
          <w:szCs w:val="28"/>
          <w:lang w:val="it-IT"/>
        </w:rPr>
        <w:t>Điều 9.  Hồ sơ</w:t>
      </w:r>
      <w:bookmarkEnd w:id="18"/>
      <w:r w:rsidRPr="00617CC1">
        <w:rPr>
          <w:rFonts w:ascii="Times New Roman" w:eastAsia="Times New Roman" w:hAnsi="Times New Roman" w:cs="Times New Roman"/>
          <w:b/>
          <w:bCs/>
          <w:sz w:val="28"/>
          <w:szCs w:val="28"/>
          <w:lang w:val="it-IT"/>
        </w:rPr>
        <w:t xml:space="preserve"> và hình thức nộp hồ sơ đăng ký chỉ định </w:t>
      </w:r>
    </w:p>
    <w:p w:rsidR="00617CC1" w:rsidRPr="00617CC1" w:rsidRDefault="00617CC1" w:rsidP="00393D8D">
      <w:pPr>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bCs/>
          <w:sz w:val="28"/>
          <w:szCs w:val="28"/>
          <w:lang w:val="it-IT"/>
        </w:rPr>
        <w:t xml:space="preserve">1. Hồ sơ đăng ký chỉ định tổ chức đánh giá sự phù hợp thực hiện theo quy định tại </w:t>
      </w:r>
      <w:r w:rsidRPr="00617CC1">
        <w:rPr>
          <w:rFonts w:ascii="Times New Roman" w:eastAsia="Times New Roman" w:hAnsi="Times New Roman" w:cs="Times New Roman"/>
          <w:iCs/>
          <w:sz w:val="28"/>
          <w:szCs w:val="28"/>
          <w:lang w:val="it-IT"/>
        </w:rPr>
        <w:t>Nghị định số 74/2018/NĐ-CP ngày 15 tháng 5 năm 2018 của Chính phủ được sửa đổi, bổ sung tại</w:t>
      </w:r>
      <w:r w:rsidRPr="00617CC1">
        <w:rPr>
          <w:rFonts w:ascii="Times New Roman" w:eastAsia="Times New Roman" w:hAnsi="Times New Roman" w:cs="Times New Roman"/>
          <w:sz w:val="28"/>
          <w:szCs w:val="28"/>
          <w:lang w:val="it-IT"/>
        </w:rPr>
        <w:t xml:space="preserve"> </w:t>
      </w:r>
      <w:r w:rsidRPr="00617CC1">
        <w:rPr>
          <w:rFonts w:ascii="Times New Roman" w:eastAsia="Times New Roman" w:hAnsi="Times New Roman" w:cs="Times New Roman"/>
          <w:bCs/>
          <w:sz w:val="28"/>
          <w:szCs w:val="28"/>
          <w:lang w:val="it-IT"/>
        </w:rPr>
        <w:t>Nghị định số 154/2018/NĐ-CP ngày 09 tháng 11 năm 2018 của Chính phủ.</w:t>
      </w:r>
    </w:p>
    <w:p w:rsidR="00617CC1" w:rsidRPr="00617CC1" w:rsidRDefault="00617CC1" w:rsidP="00393D8D">
      <w:pPr>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sz w:val="28"/>
          <w:szCs w:val="28"/>
          <w:lang w:val="it-IT"/>
        </w:rPr>
        <w:t xml:space="preserve">2. Hình thức nộp hồ sơ thực hiện theo quy định tại </w:t>
      </w:r>
      <w:r w:rsidRPr="00617CC1">
        <w:rPr>
          <w:rFonts w:ascii="Times New Roman" w:eastAsia="Times New Roman" w:hAnsi="Times New Roman" w:cs="Times New Roman"/>
          <w:iCs/>
          <w:sz w:val="28"/>
          <w:szCs w:val="28"/>
          <w:lang w:val="it-IT"/>
        </w:rPr>
        <w:t>Nghị định số 74/2018/NĐ-CP ngày 15 tháng 5 năm 2018 của Chính phủ</w:t>
      </w:r>
      <w:r w:rsidRPr="00617CC1">
        <w:rPr>
          <w:rFonts w:ascii="Times New Roman" w:eastAsia="Times New Roman" w:hAnsi="Times New Roman" w:cs="Times New Roman"/>
          <w:bCs/>
          <w:sz w:val="28"/>
          <w:szCs w:val="28"/>
          <w:lang w:val="it-IT"/>
        </w:rPr>
        <w:t>.</w:t>
      </w:r>
    </w:p>
    <w:p w:rsidR="00617CC1" w:rsidRPr="00617CC1" w:rsidRDefault="00617CC1" w:rsidP="00393D8D">
      <w:pPr>
        <w:keepNext/>
        <w:keepLines/>
        <w:spacing w:before="120" w:after="120" w:line="360" w:lineRule="exact"/>
        <w:ind w:firstLine="709"/>
        <w:jc w:val="both"/>
        <w:outlineLvl w:val="1"/>
        <w:rPr>
          <w:rFonts w:ascii="Times New Roman" w:eastAsia="Times New Roman" w:hAnsi="Times New Roman" w:cs="Times New Roman"/>
          <w:b/>
          <w:bCs/>
          <w:sz w:val="28"/>
          <w:szCs w:val="28"/>
          <w:lang w:val="it-IT"/>
        </w:rPr>
      </w:pPr>
      <w:bookmarkStart w:id="19" w:name="_Toc1380059"/>
      <w:r w:rsidRPr="00617CC1">
        <w:rPr>
          <w:rFonts w:ascii="Times New Roman" w:eastAsia="Times New Roman" w:hAnsi="Times New Roman" w:cs="Times New Roman"/>
          <w:b/>
          <w:bCs/>
          <w:sz w:val="28"/>
          <w:szCs w:val="28"/>
          <w:lang w:val="it-IT"/>
        </w:rPr>
        <w:t>Điều 10. Trình tự, thủ tục chỉ định tổ chức đánh giá sự phù hợp</w:t>
      </w:r>
      <w:bookmarkEnd w:id="19"/>
    </w:p>
    <w:p w:rsidR="00617CC1" w:rsidRPr="00617CC1" w:rsidRDefault="00617CC1" w:rsidP="00393D8D">
      <w:pPr>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sz w:val="28"/>
          <w:szCs w:val="28"/>
          <w:lang w:val="it-IT"/>
        </w:rPr>
        <w:t>1. Trình tự, thủ tục chỉ định tổ chức đánh giá sự phù hợp thực hiện theo</w:t>
      </w:r>
      <w:r w:rsidRPr="00617CC1">
        <w:rPr>
          <w:rFonts w:ascii="Times New Roman" w:eastAsia="Times New Roman" w:hAnsi="Times New Roman" w:cs="Times New Roman"/>
          <w:bCs/>
          <w:sz w:val="28"/>
          <w:szCs w:val="28"/>
          <w:lang w:val="it-IT"/>
        </w:rPr>
        <w:t xml:space="preserve"> quy định tại </w:t>
      </w:r>
      <w:r w:rsidRPr="00617CC1">
        <w:rPr>
          <w:rFonts w:ascii="Times New Roman" w:eastAsia="Times New Roman" w:hAnsi="Times New Roman" w:cs="Times New Roman"/>
          <w:iCs/>
          <w:sz w:val="28"/>
          <w:szCs w:val="28"/>
          <w:lang w:val="it-IT"/>
        </w:rPr>
        <w:t>Nghị định số 74/2018/NĐ-CP ngày 15 tháng 5 năm 2018 của Chính phủ được sửa đổi, bổ sung tại</w:t>
      </w:r>
      <w:r w:rsidRPr="00617CC1">
        <w:rPr>
          <w:rFonts w:ascii="Times New Roman" w:eastAsia="Times New Roman" w:hAnsi="Times New Roman" w:cs="Times New Roman"/>
          <w:sz w:val="28"/>
          <w:szCs w:val="28"/>
          <w:lang w:val="it-IT"/>
        </w:rPr>
        <w:t xml:space="preserve"> </w:t>
      </w:r>
      <w:r w:rsidRPr="00617CC1">
        <w:rPr>
          <w:rFonts w:ascii="Times New Roman" w:eastAsia="Times New Roman" w:hAnsi="Times New Roman" w:cs="Times New Roman"/>
          <w:bCs/>
          <w:sz w:val="28"/>
          <w:szCs w:val="28"/>
          <w:lang w:val="it-IT"/>
        </w:rPr>
        <w:t>Nghị định số 154/2018/NĐ-CP ngày 09 tháng 11 năm 2018 của Chính phủ.</w:t>
      </w:r>
    </w:p>
    <w:p w:rsidR="00617CC1" w:rsidRPr="00617CC1" w:rsidRDefault="00617CC1" w:rsidP="00393D8D">
      <w:pPr>
        <w:spacing w:before="120" w:after="120" w:line="360" w:lineRule="exact"/>
        <w:ind w:firstLine="709"/>
        <w:jc w:val="both"/>
        <w:rPr>
          <w:rFonts w:ascii="Times New Roman" w:eastAsia="Times New Roman" w:hAnsi="Times New Roman" w:cs="Times New Roman"/>
          <w:iCs/>
          <w:sz w:val="28"/>
          <w:szCs w:val="28"/>
          <w:lang w:val="it-IT"/>
        </w:rPr>
      </w:pPr>
      <w:r w:rsidRPr="00617CC1">
        <w:rPr>
          <w:rFonts w:ascii="Times New Roman" w:eastAsia="Times New Roman" w:hAnsi="Times New Roman" w:cs="Times New Roman"/>
          <w:sz w:val="28"/>
          <w:szCs w:val="28"/>
          <w:lang w:val="it-IT"/>
        </w:rPr>
        <w:t xml:space="preserve">2. </w:t>
      </w:r>
      <w:r w:rsidRPr="00617CC1">
        <w:rPr>
          <w:rFonts w:ascii="Times New Roman" w:eastAsia="Times New Roman" w:hAnsi="Times New Roman" w:cs="Times New Roman"/>
          <w:iCs/>
          <w:sz w:val="28"/>
          <w:szCs w:val="28"/>
          <w:lang w:val="it-IT"/>
        </w:rPr>
        <w:t>Quy trình đánh giá chỉ định tổ chức đánh giá sự phù hợp được quy định chi tiết tại Phụ lục I của Thông tư này.</w:t>
      </w:r>
    </w:p>
    <w:p w:rsidR="00617CC1" w:rsidRPr="00617CC1" w:rsidRDefault="00617CC1" w:rsidP="00393D8D">
      <w:pPr>
        <w:keepNext/>
        <w:keepLines/>
        <w:spacing w:before="240" w:after="120" w:line="360" w:lineRule="exact"/>
        <w:ind w:left="2880" w:firstLine="720"/>
        <w:outlineLvl w:val="0"/>
        <w:rPr>
          <w:rFonts w:ascii="Times New Roman" w:eastAsia="Times New Roman" w:hAnsi="Times New Roman" w:cs="Times New Roman"/>
          <w:b/>
          <w:bCs/>
          <w:sz w:val="28"/>
          <w:szCs w:val="28"/>
          <w:lang w:val="it-IT"/>
        </w:rPr>
      </w:pPr>
      <w:r w:rsidRPr="00617CC1">
        <w:rPr>
          <w:rFonts w:ascii="Times New Roman" w:eastAsia="Times New Roman" w:hAnsi="Times New Roman" w:cs="Times New Roman"/>
          <w:b/>
          <w:bCs/>
          <w:sz w:val="28"/>
          <w:szCs w:val="28"/>
          <w:lang w:val="it-IT"/>
        </w:rPr>
        <w:t>Chương III</w:t>
      </w:r>
      <w:bookmarkStart w:id="20" w:name="_Toc1380061"/>
    </w:p>
    <w:p w:rsidR="00617CC1" w:rsidRPr="00617CC1" w:rsidRDefault="00617CC1" w:rsidP="00393D8D">
      <w:pPr>
        <w:keepNext/>
        <w:keepLines/>
        <w:spacing w:before="120" w:after="120" w:line="360" w:lineRule="exact"/>
        <w:ind w:left="2160" w:firstLine="720"/>
        <w:outlineLvl w:val="0"/>
        <w:rPr>
          <w:rFonts w:ascii="Times New Roman" w:eastAsia="Times New Roman" w:hAnsi="Times New Roman" w:cs="Times New Roman"/>
          <w:b/>
          <w:bCs/>
          <w:sz w:val="28"/>
          <w:szCs w:val="28"/>
          <w:lang w:val="it-IT"/>
        </w:rPr>
      </w:pPr>
      <w:r w:rsidRPr="00617CC1">
        <w:rPr>
          <w:rFonts w:ascii="Times New Roman" w:eastAsia="Times New Roman" w:hAnsi="Times New Roman" w:cs="Times New Roman"/>
          <w:b/>
          <w:bCs/>
          <w:sz w:val="28"/>
          <w:szCs w:val="28"/>
          <w:lang w:val="it-IT"/>
        </w:rPr>
        <w:t>CÔNG BỐ HỢP QUY</w:t>
      </w:r>
      <w:bookmarkEnd w:id="16"/>
      <w:bookmarkEnd w:id="20"/>
    </w:p>
    <w:p w:rsidR="00617CC1" w:rsidRPr="00617CC1" w:rsidRDefault="00617CC1" w:rsidP="00393D8D">
      <w:pPr>
        <w:keepNext/>
        <w:keepLines/>
        <w:spacing w:before="240" w:after="120" w:line="360" w:lineRule="exact"/>
        <w:ind w:firstLine="709"/>
        <w:outlineLvl w:val="1"/>
        <w:rPr>
          <w:rFonts w:ascii="Times New Roman" w:eastAsia="Times New Roman" w:hAnsi="Times New Roman" w:cs="Times New Roman"/>
          <w:b/>
          <w:bCs/>
          <w:sz w:val="28"/>
          <w:szCs w:val="28"/>
          <w:lang w:val="it-IT"/>
        </w:rPr>
      </w:pPr>
      <w:bookmarkStart w:id="21" w:name="_Toc1051751"/>
      <w:bookmarkStart w:id="22" w:name="_Toc1380062"/>
      <w:r w:rsidRPr="00617CC1">
        <w:rPr>
          <w:rFonts w:ascii="Times New Roman" w:eastAsia="Times New Roman" w:hAnsi="Times New Roman" w:cs="Times New Roman"/>
          <w:b/>
          <w:bCs/>
          <w:sz w:val="28"/>
          <w:szCs w:val="28"/>
          <w:lang w:val="it-IT"/>
        </w:rPr>
        <w:t>Điều 11. Công bố hợp quy</w:t>
      </w:r>
      <w:bookmarkEnd w:id="21"/>
      <w:bookmarkEnd w:id="22"/>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1. Đối tượng của công bố hợp quy là sản phẩm, hàng hóa được quy định trong quy chuẩn kỹ thuật quốc gia do Bộ Công Thương ban hành. Công bố hợp quy là hoạt động bắt buộc được quy định tại Điều 48 Luật Tiêu chuẩn và Quy chuẩn kỹ thuật.</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2. Việc công bố hợp quy dựa trên một trong các biện pháp sau:</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a) Kết quả tự đánh giá sự phù hợp của tổ chức, cá nhân (sau đây viết tắt là kết quả tự đánh giá).</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lastRenderedPageBreak/>
        <w:t>b) Kết quả chứng nhận của tổ chức chứng nhận đã đăng ký lĩnh vực hoạt động hoặc được thừa nhận theo quy định của pháp luật.</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c) Kết quả chứng nhận, kiểm định của tổ chức chứng nhận, kiểm định được Bộ Công Thương chỉ định.</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Việc thử nghiệm phục vụ chứng nhận, kiểm định được thực hiện tại tổ chức thử nghiệm đã đăng ký lĩnh vực hoạt động hoặc được chỉ định theo quy định của pháp luật.</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3. Trong trường hợp sử dụng kết quả đánh giá sự phù hợp của tổ chức đánh giá sự phù hợp nước ngoài, tổ chức đánh giá sự phù hợp nước ngoài phải được thừa nhận hoặc được chỉ định theo quy định của pháp luật Việt Nam.</w:t>
      </w:r>
    </w:p>
    <w:p w:rsidR="00617CC1" w:rsidRPr="00617CC1" w:rsidRDefault="00617CC1" w:rsidP="00393D8D">
      <w:pPr>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sz w:val="28"/>
          <w:szCs w:val="28"/>
          <w:lang w:val="it-IT"/>
        </w:rPr>
        <w:t>4. Trường hợp các sản phẩm, hàng hóa chưa có quy chuẩn kỹ thuật quốc gia, việc quản lý chất lượng được dựa trên cơ sở tiêu chuẩn công bố áp dụng và các văn bản quy phạm pháp luật chuyên ngành cho</w:t>
      </w:r>
      <w:r w:rsidRPr="00617CC1">
        <w:rPr>
          <w:rFonts w:ascii="Times New Roman" w:eastAsia="Times New Roman" w:hAnsi="Times New Roman" w:cs="Times New Roman"/>
          <w:bCs/>
          <w:sz w:val="28"/>
          <w:szCs w:val="28"/>
          <w:lang w:val="it-IT"/>
        </w:rPr>
        <w:t xml:space="preserve"> đến khi quy chuẩn kỹ thuật quốc gia cho sản phẩm, hàng hoá đó được ban</w:t>
      </w:r>
      <w:r w:rsidRPr="00617CC1">
        <w:rPr>
          <w:rFonts w:ascii="Times New Roman" w:eastAsia="Times New Roman" w:hAnsi="Times New Roman" w:cs="Times New Roman"/>
          <w:sz w:val="28"/>
          <w:szCs w:val="28"/>
          <w:lang w:val="it-IT"/>
        </w:rPr>
        <w:t xml:space="preserve"> hành</w:t>
      </w:r>
      <w:r w:rsidRPr="00617CC1">
        <w:rPr>
          <w:rFonts w:ascii="Times New Roman" w:eastAsia="Times New Roman" w:hAnsi="Times New Roman" w:cs="Times New Roman"/>
          <w:bCs/>
          <w:sz w:val="28"/>
          <w:szCs w:val="28"/>
          <w:lang w:val="it-IT"/>
        </w:rPr>
        <w:t xml:space="preserve"> và có hiệu lực thi hành.</w:t>
      </w:r>
    </w:p>
    <w:p w:rsidR="00617CC1" w:rsidRPr="00617CC1" w:rsidRDefault="00617CC1" w:rsidP="00393D8D">
      <w:pPr>
        <w:keepNext/>
        <w:keepLines/>
        <w:spacing w:before="120" w:after="120" w:line="360" w:lineRule="exact"/>
        <w:ind w:firstLine="709"/>
        <w:outlineLvl w:val="1"/>
        <w:rPr>
          <w:rFonts w:ascii="Times New Roman" w:eastAsia="Times New Roman" w:hAnsi="Times New Roman" w:cs="Times New Roman"/>
          <w:b/>
          <w:bCs/>
          <w:sz w:val="28"/>
          <w:szCs w:val="28"/>
          <w:lang w:val="it-IT"/>
        </w:rPr>
      </w:pPr>
      <w:bookmarkStart w:id="23" w:name="dieu_13"/>
      <w:bookmarkStart w:id="24" w:name="_Toc1051752"/>
      <w:bookmarkStart w:id="25" w:name="_Toc1380063"/>
      <w:r w:rsidRPr="00617CC1">
        <w:rPr>
          <w:rFonts w:ascii="Times New Roman" w:eastAsia="Times New Roman" w:hAnsi="Times New Roman" w:cs="Times New Roman"/>
          <w:b/>
          <w:bCs/>
          <w:sz w:val="28"/>
          <w:szCs w:val="28"/>
          <w:lang w:val="vi-VN"/>
        </w:rPr>
        <w:t>Điều</w:t>
      </w:r>
      <w:r w:rsidRPr="00617CC1">
        <w:rPr>
          <w:rFonts w:ascii="Times New Roman" w:eastAsia="Times New Roman" w:hAnsi="Times New Roman" w:cs="Times New Roman"/>
          <w:b/>
          <w:bCs/>
          <w:sz w:val="28"/>
          <w:szCs w:val="28"/>
          <w:lang w:val="it-IT"/>
        </w:rPr>
        <w:t xml:space="preserve"> 12</w:t>
      </w:r>
      <w:r w:rsidRPr="00617CC1">
        <w:rPr>
          <w:rFonts w:ascii="Times New Roman" w:eastAsia="Times New Roman" w:hAnsi="Times New Roman" w:cs="Times New Roman"/>
          <w:b/>
          <w:bCs/>
          <w:sz w:val="28"/>
          <w:szCs w:val="28"/>
          <w:lang w:val="vi-VN"/>
        </w:rPr>
        <w:t>. Trình tự công bố hợp quy</w:t>
      </w:r>
      <w:bookmarkEnd w:id="23"/>
      <w:r w:rsidRPr="00617CC1">
        <w:rPr>
          <w:rFonts w:ascii="Times New Roman" w:eastAsia="Times New Roman" w:hAnsi="Times New Roman" w:cs="Times New Roman"/>
          <w:b/>
          <w:bCs/>
          <w:sz w:val="28"/>
          <w:szCs w:val="28"/>
          <w:lang w:val="it-IT"/>
        </w:rPr>
        <w:t>, hồ sơ công bố hợp quy</w:t>
      </w:r>
      <w:bookmarkEnd w:id="24"/>
      <w:bookmarkEnd w:id="25"/>
    </w:p>
    <w:p w:rsidR="00617CC1" w:rsidRPr="00617CC1" w:rsidRDefault="00617CC1" w:rsidP="00393D8D">
      <w:pPr>
        <w:shd w:val="clear" w:color="auto" w:fill="FFFFFF"/>
        <w:spacing w:before="120" w:after="120" w:line="360" w:lineRule="exact"/>
        <w:ind w:firstLine="709"/>
        <w:jc w:val="both"/>
        <w:rPr>
          <w:rFonts w:ascii="Times New Roman" w:eastAsia="Times New Roman" w:hAnsi="Times New Roman" w:cs="Times New Roman"/>
          <w:bCs/>
          <w:spacing w:val="-2"/>
          <w:sz w:val="28"/>
          <w:szCs w:val="28"/>
          <w:lang w:val="it-IT"/>
        </w:rPr>
      </w:pPr>
      <w:r w:rsidRPr="00617CC1">
        <w:rPr>
          <w:rFonts w:ascii="Times New Roman" w:eastAsia="Times New Roman" w:hAnsi="Times New Roman" w:cs="Times New Roman"/>
          <w:bCs/>
          <w:spacing w:val="-2"/>
          <w:sz w:val="28"/>
          <w:szCs w:val="28"/>
          <w:lang w:val="it-IT"/>
        </w:rPr>
        <w:t>1. Trình tự công bố hợp quy, hồ sơ công bố hợp quy và mẫu thông báo công bố hợp quy thực hiện theo quy định tại Thông tư số </w:t>
      </w:r>
      <w:hyperlink r:id="rId10" w:tgtFrame="_blank" w:tooltip="Thông tư 28/2012/TT-BKHCN" w:history="1">
        <w:r w:rsidRPr="00617CC1">
          <w:rPr>
            <w:rFonts w:ascii="Times New Roman" w:eastAsia="Times New Roman" w:hAnsi="Times New Roman" w:cs="Times New Roman"/>
            <w:bCs/>
            <w:spacing w:val="-2"/>
            <w:sz w:val="28"/>
            <w:szCs w:val="28"/>
            <w:lang w:val="it-IT"/>
          </w:rPr>
          <w:t>28/2012/TT-BKHCN</w:t>
        </w:r>
      </w:hyperlink>
      <w:r w:rsidRPr="00617CC1">
        <w:rPr>
          <w:rFonts w:ascii="Times New Roman" w:eastAsia="Times New Roman" w:hAnsi="Times New Roman" w:cs="Times New Roman"/>
          <w:bCs/>
          <w:spacing w:val="-2"/>
          <w:sz w:val="28"/>
          <w:szCs w:val="28"/>
          <w:lang w:val="it-IT"/>
        </w:rPr>
        <w:t> ngày 12 tháng 12 năm 2012 của Bộ trưởng Bộ Khoa học và Công nghệ quy định về công bố hợp chuẩn, công bố hợp quy và phương thức đánh giá sự phù hợp với tiêu chuẩn, quy chuẩn kỹ thuật và Thông tư số </w:t>
      </w:r>
      <w:hyperlink r:id="rId11" w:tgtFrame="_blank" w:tooltip="Thông tư 02/2017/TT-BKHCN" w:history="1">
        <w:r w:rsidRPr="00617CC1">
          <w:rPr>
            <w:rFonts w:ascii="Times New Roman" w:eastAsia="Times New Roman" w:hAnsi="Times New Roman" w:cs="Times New Roman"/>
            <w:bCs/>
            <w:spacing w:val="-2"/>
            <w:sz w:val="28"/>
            <w:szCs w:val="28"/>
            <w:lang w:val="it-IT"/>
          </w:rPr>
          <w:t>02/2017/TT-BKHCN</w:t>
        </w:r>
      </w:hyperlink>
      <w:r w:rsidRPr="00617CC1">
        <w:rPr>
          <w:rFonts w:ascii="Times New Roman" w:eastAsia="Times New Roman" w:hAnsi="Times New Roman" w:cs="Times New Roman"/>
          <w:bCs/>
          <w:spacing w:val="-2"/>
          <w:sz w:val="28"/>
          <w:szCs w:val="28"/>
          <w:lang w:val="it-IT"/>
        </w:rPr>
        <w:t> ngày 31 tháng 3 năm 2017 của Bộ trưởng Bộ Khoa học và Công nghệ sửa đổi, bổ sung một số điều của Thông tư số </w:t>
      </w:r>
      <w:hyperlink r:id="rId12" w:tgtFrame="_blank" w:tooltip="Thông tư 28/2012/TT-BKHCN" w:history="1">
        <w:r w:rsidRPr="00617CC1">
          <w:rPr>
            <w:rFonts w:ascii="Times New Roman" w:eastAsia="Times New Roman" w:hAnsi="Times New Roman" w:cs="Times New Roman"/>
            <w:bCs/>
            <w:spacing w:val="-2"/>
            <w:sz w:val="28"/>
            <w:szCs w:val="28"/>
            <w:lang w:val="it-IT"/>
          </w:rPr>
          <w:t>28/2012/TT-BKHCN</w:t>
        </w:r>
      </w:hyperlink>
      <w:r w:rsidRPr="00617CC1">
        <w:rPr>
          <w:rFonts w:ascii="Times New Roman" w:eastAsia="Times New Roman" w:hAnsi="Times New Roman" w:cs="Times New Roman"/>
          <w:bCs/>
          <w:spacing w:val="-2"/>
          <w:sz w:val="28"/>
          <w:szCs w:val="28"/>
          <w:lang w:val="it-IT"/>
        </w:rPr>
        <w:t> ngày 12 tháng 12 năm 2012 của Bộ trưởng Bộ Khoa học và Công nghệ.</w:t>
      </w:r>
    </w:p>
    <w:p w:rsidR="00617CC1" w:rsidRPr="00617CC1" w:rsidRDefault="00617CC1" w:rsidP="00393D8D">
      <w:pPr>
        <w:shd w:val="clear" w:color="auto" w:fill="FFFFFF"/>
        <w:spacing w:before="120" w:after="120" w:line="360" w:lineRule="exact"/>
        <w:ind w:firstLine="709"/>
        <w:jc w:val="both"/>
        <w:rPr>
          <w:rFonts w:ascii="Times New Roman" w:eastAsia="Times New Roman" w:hAnsi="Times New Roman" w:cs="Times New Roman"/>
          <w:bCs/>
          <w:sz w:val="28"/>
          <w:szCs w:val="28"/>
          <w:lang w:val="it-IT"/>
        </w:rPr>
      </w:pPr>
      <w:r w:rsidRPr="00617CC1">
        <w:rPr>
          <w:rFonts w:ascii="Times New Roman" w:eastAsia="Times New Roman" w:hAnsi="Times New Roman" w:cs="Times New Roman"/>
          <w:bCs/>
          <w:sz w:val="28"/>
          <w:szCs w:val="28"/>
          <w:lang w:val="it-IT"/>
        </w:rPr>
        <w:t xml:space="preserve">2. </w:t>
      </w:r>
      <w:bookmarkStart w:id="26" w:name="_Toc1051765"/>
      <w:bookmarkStart w:id="27" w:name="_Toc1380064"/>
      <w:r w:rsidRPr="00617CC1">
        <w:rPr>
          <w:rFonts w:ascii="Times New Roman" w:eastAsia="Times New Roman" w:hAnsi="Times New Roman" w:cs="Times New Roman"/>
          <w:bCs/>
          <w:sz w:val="28"/>
          <w:szCs w:val="28"/>
          <w:lang w:val="it-IT"/>
        </w:rPr>
        <w:t xml:space="preserve">Khi công bố hợp quy, tổ chức, cá nhân sản xuất, kinh doanh, nhập khẩu phải đăng ký bản công bố hợp quy tại Sở Công Thương nơi tổ chức, cá nhân đăng ký hoạt động sản xuất, kinh doanh, nhập khẩu. </w:t>
      </w:r>
    </w:p>
    <w:p w:rsidR="00617CC1" w:rsidRPr="00617CC1" w:rsidRDefault="00617CC1" w:rsidP="00393D8D">
      <w:pPr>
        <w:keepNext/>
        <w:keepLines/>
        <w:spacing w:before="360" w:after="120" w:line="360" w:lineRule="exact"/>
        <w:ind w:left="2880" w:firstLine="720"/>
        <w:outlineLvl w:val="0"/>
        <w:rPr>
          <w:rFonts w:ascii="Times New Roman" w:eastAsia="Times New Roman" w:hAnsi="Times New Roman" w:cs="Times New Roman"/>
          <w:b/>
          <w:bCs/>
          <w:sz w:val="28"/>
          <w:szCs w:val="28"/>
          <w:lang w:val="it-IT"/>
        </w:rPr>
      </w:pPr>
      <w:r w:rsidRPr="00617CC1">
        <w:rPr>
          <w:rFonts w:ascii="Times New Roman" w:eastAsia="Times New Roman" w:hAnsi="Times New Roman" w:cs="Times New Roman"/>
          <w:b/>
          <w:bCs/>
          <w:sz w:val="28"/>
          <w:szCs w:val="28"/>
          <w:lang w:val="it-IT"/>
        </w:rPr>
        <w:t xml:space="preserve">Chương </w:t>
      </w:r>
      <w:bookmarkEnd w:id="26"/>
      <w:r w:rsidRPr="00617CC1">
        <w:rPr>
          <w:rFonts w:ascii="Times New Roman" w:eastAsia="Times New Roman" w:hAnsi="Times New Roman" w:cs="Times New Roman"/>
          <w:b/>
          <w:bCs/>
          <w:sz w:val="28"/>
          <w:szCs w:val="28"/>
          <w:lang w:val="it-IT"/>
        </w:rPr>
        <w:t>I</w:t>
      </w:r>
      <w:bookmarkEnd w:id="27"/>
      <w:r w:rsidRPr="00617CC1">
        <w:rPr>
          <w:rFonts w:ascii="Times New Roman" w:eastAsia="Times New Roman" w:hAnsi="Times New Roman" w:cs="Times New Roman"/>
          <w:b/>
          <w:bCs/>
          <w:sz w:val="28"/>
          <w:szCs w:val="28"/>
          <w:lang w:val="it-IT"/>
        </w:rPr>
        <w:t>V</w:t>
      </w:r>
    </w:p>
    <w:p w:rsidR="00617CC1" w:rsidRPr="00617CC1" w:rsidRDefault="00617CC1" w:rsidP="00393D8D">
      <w:pPr>
        <w:keepNext/>
        <w:keepLines/>
        <w:spacing w:before="120" w:after="360" w:line="360" w:lineRule="exact"/>
        <w:ind w:left="2160" w:firstLine="720"/>
        <w:outlineLvl w:val="0"/>
        <w:rPr>
          <w:rFonts w:ascii="Times New Roman" w:eastAsia="Times New Roman" w:hAnsi="Times New Roman" w:cs="Times New Roman"/>
          <w:b/>
          <w:bCs/>
          <w:sz w:val="28"/>
          <w:szCs w:val="28"/>
          <w:lang w:val="it-IT"/>
        </w:rPr>
      </w:pPr>
      <w:bookmarkStart w:id="28" w:name="_Toc1051766"/>
      <w:bookmarkStart w:id="29" w:name="_Toc1380065"/>
      <w:r w:rsidRPr="00617CC1">
        <w:rPr>
          <w:rFonts w:ascii="Times New Roman" w:eastAsia="Times New Roman" w:hAnsi="Times New Roman" w:cs="Times New Roman"/>
          <w:b/>
          <w:bCs/>
          <w:sz w:val="28"/>
          <w:szCs w:val="28"/>
          <w:lang w:val="it-IT"/>
        </w:rPr>
        <w:t>TỔ CHỨC THỰC HIỆN</w:t>
      </w:r>
      <w:bookmarkEnd w:id="28"/>
      <w:bookmarkEnd w:id="29"/>
    </w:p>
    <w:p w:rsidR="00617CC1" w:rsidRPr="00617CC1" w:rsidRDefault="00617CC1" w:rsidP="00393D8D">
      <w:pPr>
        <w:keepNext/>
        <w:keepLines/>
        <w:spacing w:before="120" w:after="120" w:line="360" w:lineRule="exact"/>
        <w:ind w:firstLine="709"/>
        <w:outlineLvl w:val="1"/>
        <w:rPr>
          <w:rFonts w:ascii="Times New Roman" w:eastAsia="Times New Roman" w:hAnsi="Times New Roman" w:cs="Times New Roman"/>
          <w:sz w:val="28"/>
          <w:szCs w:val="28"/>
          <w:lang w:val="it-IT"/>
        </w:rPr>
      </w:pPr>
      <w:bookmarkStart w:id="30" w:name="_Toc1051767"/>
      <w:bookmarkStart w:id="31" w:name="_Toc1380066"/>
      <w:r w:rsidRPr="00617CC1">
        <w:rPr>
          <w:rFonts w:ascii="Times New Roman" w:eastAsia="Times New Roman" w:hAnsi="Times New Roman" w:cs="Times New Roman"/>
          <w:b/>
          <w:bCs/>
          <w:sz w:val="28"/>
          <w:szCs w:val="28"/>
          <w:lang w:val="it-IT"/>
        </w:rPr>
        <w:t xml:space="preserve">Điều 13. Trách nhiệm của </w:t>
      </w:r>
      <w:bookmarkEnd w:id="30"/>
      <w:bookmarkEnd w:id="31"/>
      <w:r w:rsidRPr="00617CC1">
        <w:rPr>
          <w:rFonts w:ascii="Times New Roman" w:eastAsia="Times New Roman" w:hAnsi="Times New Roman" w:cs="Times New Roman"/>
          <w:b/>
          <w:bCs/>
          <w:sz w:val="28"/>
          <w:szCs w:val="28"/>
          <w:lang w:val="it-IT"/>
        </w:rPr>
        <w:t xml:space="preserve">Vụ Khoa học và Công nghệ </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1. Tham mưu Bộ trưởng Bộ Công Thương thực hiện chức năng đầu mối quản lý nhà nước về chất lượng sản phẩm, hàng hóa.</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2. Tham mưu Bộ trưởng Bộ Công Thương chỉ định tổ chức đánh giá sự phù hợp thực hiện việc thử nghiệm, chứng nhận, giám định, kiểm định chất </w:t>
      </w:r>
      <w:r w:rsidRPr="00617CC1">
        <w:rPr>
          <w:rFonts w:ascii="Times New Roman" w:eastAsia="Times New Roman" w:hAnsi="Times New Roman" w:cs="Times New Roman"/>
          <w:sz w:val="28"/>
          <w:szCs w:val="28"/>
          <w:lang w:val="it-IT"/>
        </w:rPr>
        <w:lastRenderedPageBreak/>
        <w:t>lượng sản phẩm, hàng hóa. Kiểm tra, giám sát hoạt động của các tổ chức đánh giá sự phù hợp đã được chỉ định.</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3. Tổng hợp tình hình kết quả kiểm tra chất lượng sản phẩm, hàng hóa và báo cáo Lãnh đạo Bộ Công Thương.</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4. Chủ trì, phối hợp với các cơ quan liên quan kiểm tra chất lượng sản phẩm, hàng hóa trong sản xuất, xuất khẩu.</w:t>
      </w:r>
    </w:p>
    <w:p w:rsidR="00617CC1" w:rsidRPr="00617CC1" w:rsidRDefault="00617CC1" w:rsidP="00393D8D">
      <w:pPr>
        <w:spacing w:before="120" w:after="120" w:line="360" w:lineRule="exact"/>
        <w:ind w:firstLine="709"/>
        <w:jc w:val="both"/>
        <w:rPr>
          <w:rFonts w:ascii="Times New Roman" w:eastAsia="Times New Roman" w:hAnsi="Times New Roman" w:cs="Times New Roman"/>
          <w:spacing w:val="-10"/>
          <w:sz w:val="28"/>
          <w:szCs w:val="28"/>
          <w:lang w:val="it-IT"/>
        </w:rPr>
      </w:pPr>
      <w:r w:rsidRPr="00617CC1">
        <w:rPr>
          <w:rFonts w:ascii="Times New Roman" w:eastAsia="Times New Roman" w:hAnsi="Times New Roman" w:cs="Times New Roman"/>
          <w:spacing w:val="-10"/>
          <w:sz w:val="28"/>
          <w:szCs w:val="28"/>
          <w:lang w:val="it-IT"/>
        </w:rPr>
        <w:t>5. Chịu trách nhiệm đôn đốc, hướng dẫn, kiểm tra việc thực hiện Thông tư này.</w:t>
      </w:r>
    </w:p>
    <w:p w:rsidR="00617CC1" w:rsidRPr="00617CC1" w:rsidRDefault="00617CC1" w:rsidP="00393D8D">
      <w:pPr>
        <w:spacing w:before="120" w:after="120" w:line="360" w:lineRule="exact"/>
        <w:ind w:firstLine="709"/>
        <w:jc w:val="both"/>
        <w:rPr>
          <w:rFonts w:ascii="Times New Roman" w:eastAsia="Times New Roman" w:hAnsi="Times New Roman" w:cs="Times New Roman"/>
          <w:b/>
          <w:bCs/>
          <w:sz w:val="28"/>
          <w:szCs w:val="28"/>
          <w:lang w:val="it-IT"/>
        </w:rPr>
      </w:pPr>
      <w:r w:rsidRPr="00617CC1">
        <w:rPr>
          <w:rFonts w:ascii="Times New Roman" w:eastAsia="Times New Roman" w:hAnsi="Times New Roman" w:cs="Times New Roman"/>
          <w:b/>
          <w:bCs/>
          <w:sz w:val="28"/>
          <w:szCs w:val="28"/>
          <w:lang w:val="it-IT"/>
        </w:rPr>
        <w:t>Điều 14. Tổng Cục Quản lý thị trường</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Tổ chức và chỉ đạo các đơn vị trực thuộc kiểm tra, kiểm soát và xử lý vi phạm quy định về chất lượng sản phẩm, hàng </w:t>
      </w:r>
      <w:bookmarkStart w:id="32" w:name="VNS0022"/>
      <w:r w:rsidRPr="00617CC1">
        <w:rPr>
          <w:rFonts w:ascii="Times New Roman" w:eastAsia="Times New Roman" w:hAnsi="Times New Roman" w:cs="Times New Roman"/>
          <w:sz w:val="28"/>
          <w:szCs w:val="28"/>
          <w:lang w:val="it-IT"/>
        </w:rPr>
        <w:t>hoá</w:t>
      </w:r>
      <w:bookmarkEnd w:id="32"/>
      <w:r w:rsidRPr="00617CC1">
        <w:rPr>
          <w:rFonts w:ascii="Times New Roman" w:eastAsia="Times New Roman" w:hAnsi="Times New Roman" w:cs="Times New Roman"/>
          <w:sz w:val="28"/>
          <w:szCs w:val="28"/>
          <w:lang w:val="it-IT"/>
        </w:rPr>
        <w:t xml:space="preserve"> lưu thông trên thị trường theo quy định của pháp luật.</w:t>
      </w:r>
    </w:p>
    <w:p w:rsidR="00617CC1" w:rsidRPr="00617CC1" w:rsidRDefault="00617CC1" w:rsidP="00393D8D">
      <w:pPr>
        <w:spacing w:before="120" w:after="120" w:line="360" w:lineRule="exact"/>
        <w:ind w:firstLine="709"/>
        <w:jc w:val="both"/>
        <w:rPr>
          <w:rFonts w:ascii="Times New Roman" w:eastAsia="Times New Roman" w:hAnsi="Times New Roman" w:cs="Times New Roman"/>
          <w:b/>
          <w:bCs/>
          <w:sz w:val="28"/>
          <w:szCs w:val="28"/>
          <w:lang w:val="it-IT"/>
        </w:rPr>
      </w:pPr>
      <w:r w:rsidRPr="00617CC1">
        <w:rPr>
          <w:rFonts w:ascii="Times New Roman" w:eastAsia="Times New Roman" w:hAnsi="Times New Roman" w:cs="Times New Roman"/>
          <w:b/>
          <w:bCs/>
          <w:sz w:val="28"/>
          <w:szCs w:val="28"/>
          <w:lang w:val="it-IT"/>
        </w:rPr>
        <w:t xml:space="preserve">Điều 15. Cục Kỹ thuật an toàn và Môi trường công nghiệp </w:t>
      </w:r>
    </w:p>
    <w:p w:rsidR="00617CC1" w:rsidRPr="00617CC1" w:rsidRDefault="00617CC1" w:rsidP="00393D8D">
      <w:pPr>
        <w:spacing w:before="120" w:after="120" w:line="360" w:lineRule="exact"/>
        <w:ind w:firstLine="709"/>
        <w:jc w:val="both"/>
        <w:rPr>
          <w:rFonts w:ascii="Times New Roman" w:eastAsia="Times New Roman" w:hAnsi="Times New Roman" w:cs="Times New Roman"/>
          <w:spacing w:val="-2"/>
          <w:sz w:val="28"/>
          <w:szCs w:val="28"/>
          <w:lang w:val="it-IT"/>
        </w:rPr>
      </w:pPr>
      <w:r w:rsidRPr="00617CC1">
        <w:rPr>
          <w:rFonts w:ascii="Times New Roman" w:eastAsia="Times New Roman" w:hAnsi="Times New Roman" w:cs="Times New Roman"/>
          <w:spacing w:val="-2"/>
          <w:sz w:val="28"/>
          <w:szCs w:val="28"/>
          <w:lang w:val="it-IT"/>
        </w:rPr>
        <w:t xml:space="preserve">1. Tổ chức thực hiện việc kiểm tra chất lượng đối với sản phẩm, hàng hóa nhóm 2 nhập khẩu là </w:t>
      </w:r>
      <w:bookmarkStart w:id="33" w:name="dieu_3_2_name"/>
      <w:r w:rsidRPr="00617CC1">
        <w:rPr>
          <w:rFonts w:ascii="Times New Roman" w:eastAsia="Times New Roman" w:hAnsi="Times New Roman" w:cs="Times New Roman"/>
          <w:spacing w:val="-2"/>
          <w:sz w:val="28"/>
          <w:szCs w:val="28"/>
          <w:lang w:val="it-IT"/>
        </w:rPr>
        <w:t xml:space="preserve">máy, thiết bị </w:t>
      </w:r>
      <w:r w:rsidRPr="00617CC1">
        <w:rPr>
          <w:rFonts w:ascii="Times New Roman" w:hAnsi="Times New Roman" w:cs="Times New Roman"/>
          <w:sz w:val="28"/>
          <w:szCs w:val="28"/>
        </w:rPr>
        <w:t>đặc thù công nghiệp</w:t>
      </w:r>
      <w:r w:rsidRPr="00617CC1">
        <w:rPr>
          <w:rFonts w:ascii="Times New Roman" w:eastAsia="Times New Roman" w:hAnsi="Times New Roman" w:cs="Times New Roman"/>
          <w:spacing w:val="-2"/>
          <w:sz w:val="28"/>
          <w:szCs w:val="28"/>
          <w:lang w:val="it-IT"/>
        </w:rPr>
        <w:t xml:space="preserve"> </w:t>
      </w:r>
      <w:bookmarkEnd w:id="33"/>
      <w:r w:rsidRPr="00617CC1">
        <w:rPr>
          <w:rFonts w:ascii="Times New Roman" w:eastAsia="Times New Roman" w:hAnsi="Times New Roman" w:cs="Times New Roman"/>
          <w:spacing w:val="-2"/>
          <w:sz w:val="28"/>
          <w:szCs w:val="28"/>
          <w:lang w:val="it-IT"/>
        </w:rPr>
        <w:t xml:space="preserve">nêu tại Mục II Phụ lục </w:t>
      </w:r>
      <w:bookmarkStart w:id="34" w:name="chuong_pl_name"/>
      <w:r w:rsidRPr="00617CC1">
        <w:rPr>
          <w:rFonts w:ascii="Times New Roman" w:eastAsia="Times New Roman" w:hAnsi="Times New Roman" w:cs="Times New Roman"/>
          <w:spacing w:val="-2"/>
          <w:sz w:val="28"/>
          <w:szCs w:val="28"/>
          <w:lang w:val="it-IT"/>
        </w:rPr>
        <w:t>Danh mục sản phẩm, hàng hóa có khả năng gây mất an toàn thuộc trách nhiệm quản lý của Bộ Công Thương</w:t>
      </w:r>
      <w:bookmarkEnd w:id="34"/>
      <w:r w:rsidRPr="00617CC1">
        <w:rPr>
          <w:rFonts w:ascii="Times New Roman" w:eastAsia="Times New Roman" w:hAnsi="Times New Roman" w:cs="Times New Roman"/>
          <w:spacing w:val="-2"/>
          <w:sz w:val="28"/>
          <w:szCs w:val="28"/>
          <w:lang w:val="it-IT"/>
        </w:rPr>
        <w:t xml:space="preserve"> ban hành kèm theo Thông tư số 33/2017/TT-BCT ngày 28 tháng 12 năm 2017. Mẫu thông báo kết quả kiểm tra nhà nước về chất lượng hàng hóa nhóm 2 nhập khẩu quy định chi tiết tại Mẫu số 03 Phụ lục ban hành kèm theo Nghị định số 74/2018/NĐ-CP.</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2. Chủ trì, phối hợp với các cơ quan liên quan kiểm tra chất lượng sản phẩm hàng hóa trong quá trình sử dụng.</w:t>
      </w:r>
    </w:p>
    <w:p w:rsidR="00617CC1" w:rsidRPr="00617CC1" w:rsidRDefault="00617CC1" w:rsidP="00393D8D">
      <w:pPr>
        <w:keepNext/>
        <w:keepLines/>
        <w:spacing w:before="120" w:after="120" w:line="360" w:lineRule="exact"/>
        <w:ind w:firstLine="709"/>
        <w:outlineLvl w:val="1"/>
        <w:rPr>
          <w:rFonts w:ascii="Times New Roman" w:eastAsia="Times New Roman" w:hAnsi="Times New Roman" w:cs="Times New Roman"/>
          <w:b/>
          <w:bCs/>
          <w:sz w:val="28"/>
          <w:szCs w:val="28"/>
          <w:lang w:val="it-IT"/>
        </w:rPr>
      </w:pPr>
      <w:bookmarkStart w:id="35" w:name="_Toc1051768"/>
      <w:bookmarkStart w:id="36" w:name="_Toc1380067"/>
      <w:r w:rsidRPr="00617CC1">
        <w:rPr>
          <w:rFonts w:ascii="Times New Roman" w:eastAsia="Times New Roman" w:hAnsi="Times New Roman" w:cs="Times New Roman"/>
          <w:b/>
          <w:bCs/>
          <w:sz w:val="28"/>
          <w:szCs w:val="28"/>
          <w:lang w:val="it-IT"/>
        </w:rPr>
        <w:t>Điều 16. Cục Hóa chất</w:t>
      </w:r>
    </w:p>
    <w:p w:rsidR="00617CC1" w:rsidRPr="00617CC1" w:rsidRDefault="00617CC1" w:rsidP="00393D8D">
      <w:pPr>
        <w:spacing w:before="120" w:after="120" w:line="360" w:lineRule="exact"/>
        <w:ind w:firstLine="709"/>
        <w:jc w:val="both"/>
        <w:rPr>
          <w:rFonts w:ascii="Times New Roman" w:eastAsia="Times New Roman" w:hAnsi="Times New Roman" w:cs="Times New Roman"/>
          <w:spacing w:val="-2"/>
          <w:sz w:val="28"/>
          <w:szCs w:val="28"/>
          <w:lang w:val="it-IT"/>
        </w:rPr>
      </w:pPr>
      <w:r w:rsidRPr="00617CC1">
        <w:rPr>
          <w:rFonts w:ascii="Times New Roman" w:eastAsia="Times New Roman" w:hAnsi="Times New Roman" w:cs="Times New Roman"/>
          <w:spacing w:val="-2"/>
          <w:sz w:val="28"/>
          <w:szCs w:val="28"/>
          <w:lang w:val="it-IT"/>
        </w:rPr>
        <w:t>Tổ chức thực hiện việc kiểm tra chất lượng đối với sản phẩm, hàng hóa nhóm 2 nhập khẩu là tiền chất thuốc nổ và vật liệu nổ công nghiệp nêu tại Phụ lục Danh mục sản phẩm, hàng hóa có khả năng gây mất an toàn thuộc trách nhiệm quản lý của Bộ Công Thương ban hành kèm theo Thông tư số 33/2017/TT-BCT ngày 28 tháng 12 năm 2017 của Bộ trưởng Bộ Công Thương. Mẫu thông báo kết quả kiểm tra nhà nước về chất lượng hàng hóa nhóm 2 nhập khẩu quy định chi tiết tại Mẫu số 03 Phụ lục ban hành kèm theo Nghị định số 74/2018/NĐ-CP.</w:t>
      </w:r>
    </w:p>
    <w:p w:rsidR="00617CC1" w:rsidRPr="00617CC1" w:rsidRDefault="00617CC1" w:rsidP="00393D8D">
      <w:pPr>
        <w:keepNext/>
        <w:keepLines/>
        <w:spacing w:before="120" w:after="120" w:line="360" w:lineRule="exact"/>
        <w:ind w:firstLine="709"/>
        <w:outlineLvl w:val="1"/>
        <w:rPr>
          <w:rFonts w:ascii="Times New Roman" w:eastAsia="Times New Roman" w:hAnsi="Times New Roman" w:cs="Times New Roman"/>
          <w:b/>
          <w:bCs/>
          <w:sz w:val="28"/>
          <w:szCs w:val="28"/>
          <w:lang w:val="it-IT"/>
        </w:rPr>
      </w:pPr>
      <w:r w:rsidRPr="00617CC1">
        <w:rPr>
          <w:rFonts w:ascii="Times New Roman" w:eastAsia="Times New Roman" w:hAnsi="Times New Roman" w:cs="Times New Roman"/>
          <w:b/>
          <w:bCs/>
          <w:sz w:val="28"/>
          <w:szCs w:val="28"/>
          <w:lang w:val="it-IT"/>
        </w:rPr>
        <w:t>Điều 17. Trách nhiệm của Sở Công Thương</w:t>
      </w:r>
      <w:bookmarkEnd w:id="35"/>
      <w:bookmarkEnd w:id="36"/>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1. Cấp thông báo tiếp nhận hồ sơ công bố hợp quy và quản lý hồ sơ công bố hợp quy đối với sản phẩm, hàng hóa.</w:t>
      </w:r>
    </w:p>
    <w:p w:rsidR="00617CC1" w:rsidRPr="00617CC1" w:rsidRDefault="00617CC1" w:rsidP="00393D8D">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2. Kiểm tra việc tuân thủ các quy định về quản lý chất lượng sản phẩm, hàng hóa tại các doanh nghiệp trên địa bàn quản lý.</w:t>
      </w:r>
    </w:p>
    <w:p w:rsidR="00617CC1" w:rsidRPr="00617CC1" w:rsidRDefault="00617CC1" w:rsidP="00393D8D">
      <w:pPr>
        <w:keepNext/>
        <w:keepLines/>
        <w:spacing w:before="120" w:after="120" w:line="360" w:lineRule="exact"/>
        <w:ind w:firstLine="709"/>
        <w:outlineLvl w:val="1"/>
        <w:rPr>
          <w:rFonts w:ascii="Times New Roman" w:eastAsia="Times New Roman" w:hAnsi="Times New Roman" w:cs="Times New Roman"/>
          <w:b/>
          <w:bCs/>
          <w:sz w:val="28"/>
          <w:szCs w:val="28"/>
          <w:lang w:val="it-IT"/>
        </w:rPr>
      </w:pPr>
      <w:bookmarkStart w:id="37" w:name="_Toc1051769"/>
      <w:bookmarkStart w:id="38" w:name="_Toc1380068"/>
      <w:r w:rsidRPr="00617CC1">
        <w:rPr>
          <w:rFonts w:ascii="Times New Roman" w:eastAsia="Times New Roman" w:hAnsi="Times New Roman" w:cs="Times New Roman"/>
          <w:b/>
          <w:bCs/>
          <w:sz w:val="28"/>
          <w:szCs w:val="28"/>
          <w:lang w:val="it-IT"/>
        </w:rPr>
        <w:lastRenderedPageBreak/>
        <w:t>Điều 18. Trách nhiệm của tổ chức đánh giá sự phù hợp được chỉ định</w:t>
      </w:r>
      <w:bookmarkEnd w:id="37"/>
      <w:bookmarkEnd w:id="38"/>
    </w:p>
    <w:p w:rsidR="00617CC1" w:rsidRPr="00617CC1" w:rsidRDefault="00617CC1" w:rsidP="00393D8D">
      <w:pPr>
        <w:spacing w:before="120" w:after="120" w:line="360" w:lineRule="exact"/>
        <w:ind w:firstLine="709"/>
        <w:jc w:val="both"/>
        <w:rPr>
          <w:rFonts w:ascii="Times New Roman" w:eastAsia="Times New Roman" w:hAnsi="Times New Roman" w:cs="Times New Roman"/>
          <w:spacing w:val="-2"/>
          <w:sz w:val="28"/>
          <w:szCs w:val="28"/>
          <w:lang w:val="it-IT"/>
        </w:rPr>
      </w:pPr>
      <w:r w:rsidRPr="00617CC1">
        <w:rPr>
          <w:rFonts w:ascii="Times New Roman" w:eastAsia="Times New Roman" w:hAnsi="Times New Roman" w:cs="Times New Roman"/>
          <w:spacing w:val="-2"/>
          <w:sz w:val="28"/>
          <w:szCs w:val="28"/>
          <w:lang w:val="it-IT"/>
        </w:rPr>
        <w:t>1. Thực hiện quyền và nghĩa vụ theo quy định tại </w:t>
      </w:r>
      <w:bookmarkStart w:id="39" w:name="dc_20"/>
      <w:r w:rsidRPr="00617CC1">
        <w:rPr>
          <w:rFonts w:ascii="Times New Roman" w:eastAsia="Times New Roman" w:hAnsi="Times New Roman" w:cs="Times New Roman"/>
          <w:spacing w:val="-2"/>
          <w:sz w:val="28"/>
          <w:szCs w:val="28"/>
          <w:lang w:val="it-IT"/>
        </w:rPr>
        <w:t>Luật Chất lượng sản phẩm, hàng hóa</w:t>
      </w:r>
      <w:bookmarkEnd w:id="39"/>
      <w:r w:rsidRPr="00617CC1">
        <w:rPr>
          <w:rFonts w:ascii="Times New Roman" w:eastAsia="Times New Roman" w:hAnsi="Times New Roman" w:cs="Times New Roman"/>
          <w:spacing w:val="-2"/>
          <w:sz w:val="28"/>
          <w:szCs w:val="28"/>
          <w:lang w:val="it-IT"/>
        </w:rPr>
        <w:t xml:space="preserve"> và văn bản pháp luật liên quan. Trường hợp vi phạm, tùy theo tính chất, mức độ sẽ bị xem xét, xử lý theo quy định của pháp luật.</w:t>
      </w:r>
    </w:p>
    <w:p w:rsidR="00617CC1" w:rsidRPr="00617CC1" w:rsidRDefault="00617CC1" w:rsidP="00393D8D">
      <w:pPr>
        <w:spacing w:before="120" w:after="120" w:line="380" w:lineRule="exact"/>
        <w:ind w:firstLine="709"/>
        <w:jc w:val="both"/>
        <w:rPr>
          <w:rFonts w:ascii="Times New Roman" w:eastAsia="Times New Roman" w:hAnsi="Times New Roman" w:cs="Times New Roman"/>
          <w:spacing w:val="-2"/>
          <w:sz w:val="28"/>
          <w:szCs w:val="28"/>
          <w:lang w:val="it-IT"/>
        </w:rPr>
      </w:pPr>
      <w:r w:rsidRPr="00617CC1">
        <w:rPr>
          <w:rFonts w:ascii="Times New Roman" w:eastAsia="Times New Roman" w:hAnsi="Times New Roman" w:cs="Times New Roman"/>
          <w:spacing w:val="-2"/>
          <w:sz w:val="28"/>
          <w:szCs w:val="28"/>
          <w:lang w:val="it-IT"/>
        </w:rPr>
        <w:t>Đối với tổ chức thử nghiệm được chỉ định, trong thời hạn hiệu lực của quyết định chỉ định, phải tham gia chương trình thử nghiệm thành thạo, so sánh liên phòng ít nhất một lần đối với lĩnh vực thử nghiệm và sản phẩm, hàng hóa đã được chỉ định.</w:t>
      </w:r>
    </w:p>
    <w:p w:rsidR="00617CC1" w:rsidRPr="00617CC1" w:rsidRDefault="00617CC1" w:rsidP="00393D8D">
      <w:pPr>
        <w:spacing w:before="120" w:after="120" w:line="380" w:lineRule="exact"/>
        <w:ind w:firstLine="709"/>
        <w:jc w:val="both"/>
        <w:rPr>
          <w:rFonts w:ascii="Times New Roman" w:eastAsia="Times New Roman" w:hAnsi="Times New Roman" w:cs="Times New Roman"/>
          <w:spacing w:val="-2"/>
          <w:sz w:val="28"/>
          <w:szCs w:val="28"/>
          <w:lang w:val="it-IT"/>
        </w:rPr>
      </w:pPr>
      <w:r w:rsidRPr="00617CC1">
        <w:rPr>
          <w:rFonts w:ascii="Times New Roman" w:eastAsia="Times New Roman" w:hAnsi="Times New Roman" w:cs="Times New Roman"/>
          <w:spacing w:val="-2"/>
          <w:sz w:val="28"/>
          <w:szCs w:val="28"/>
          <w:lang w:val="it-IT"/>
        </w:rPr>
        <w:t>2. Định kỳ vào ngày 15 tháng 12 hằng năm hoặc đột xuất khi có yêu cầu, báo cáo kết quả hoạt động đánh giá sự phù hợp đã được chỉ định theo quy định tại Mẫu số 11 Phụ lục ban hành kèm theo Nghị định số 74/2018/NĐ-CP cho Bộ Công Thương để tổng hợp.</w:t>
      </w:r>
    </w:p>
    <w:p w:rsidR="00617CC1" w:rsidRPr="00617CC1" w:rsidRDefault="00617CC1" w:rsidP="00393D8D">
      <w:pPr>
        <w:spacing w:before="120" w:after="120" w:line="380" w:lineRule="exact"/>
        <w:ind w:firstLine="709"/>
        <w:jc w:val="both"/>
        <w:rPr>
          <w:rFonts w:ascii="Times New Roman" w:eastAsia="Times New Roman" w:hAnsi="Times New Roman" w:cs="Times New Roman"/>
          <w:spacing w:val="-2"/>
          <w:sz w:val="28"/>
          <w:szCs w:val="28"/>
          <w:lang w:val="it-IT"/>
        </w:rPr>
      </w:pPr>
      <w:r w:rsidRPr="00617CC1">
        <w:rPr>
          <w:rFonts w:ascii="Times New Roman" w:eastAsia="Times New Roman" w:hAnsi="Times New Roman" w:cs="Times New Roman"/>
          <w:spacing w:val="-2"/>
          <w:sz w:val="28"/>
          <w:szCs w:val="28"/>
          <w:lang w:val="it-IT"/>
        </w:rPr>
        <w:t>3. Thông báo cho cơ quan chỉ định về mọi thay đổi có ảnh hưởng tới năng lực hoạt động thử nghiệm, giám định, kiểm định, chứng nhận đã được chỉ định trong thời hạn 15 ngày, kể từ ngày có sự thay đổi.</w:t>
      </w:r>
    </w:p>
    <w:p w:rsidR="00617CC1" w:rsidRPr="00617CC1" w:rsidRDefault="00617CC1" w:rsidP="00393D8D">
      <w:pPr>
        <w:keepNext/>
        <w:keepLines/>
        <w:spacing w:before="120" w:after="120" w:line="380" w:lineRule="exact"/>
        <w:ind w:firstLine="709"/>
        <w:jc w:val="both"/>
        <w:outlineLvl w:val="1"/>
        <w:rPr>
          <w:rFonts w:ascii="Times New Roman" w:eastAsia="Times New Roman" w:hAnsi="Times New Roman" w:cs="Times New Roman"/>
          <w:b/>
          <w:bCs/>
          <w:sz w:val="28"/>
          <w:szCs w:val="28"/>
          <w:lang w:val="it-IT"/>
        </w:rPr>
      </w:pPr>
      <w:bookmarkStart w:id="40" w:name="_Toc1051771"/>
      <w:bookmarkStart w:id="41" w:name="_Toc1380070"/>
      <w:r w:rsidRPr="00617CC1">
        <w:rPr>
          <w:rFonts w:ascii="Times New Roman" w:eastAsia="Times New Roman" w:hAnsi="Times New Roman" w:cs="Times New Roman"/>
          <w:b/>
          <w:bCs/>
          <w:sz w:val="28"/>
          <w:szCs w:val="28"/>
          <w:lang w:val="it-IT"/>
        </w:rPr>
        <w:t xml:space="preserve">Điều 19. Báo cáo tình hình, kết quả kiểm tra chất lượng sản phẩm,         hàng hoá </w:t>
      </w:r>
      <w:bookmarkEnd w:id="40"/>
      <w:bookmarkEnd w:id="41"/>
    </w:p>
    <w:p w:rsidR="00617CC1" w:rsidRPr="00617CC1" w:rsidRDefault="00617CC1" w:rsidP="00393D8D">
      <w:pPr>
        <w:spacing w:before="120" w:after="360" w:line="38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Cơ quan kiểm tra sản phẩm, hàng hoá có trách nhiệm tổng hợp báo cáo tình hình và kết quả kiểm tra định kỳ vào ngày 15 tháng 12 hằng năm hoặc đột xuất theo yêu cầu và gửi về Bộ Công Thương. Nội dung báo cáo thực hiện theo Phụ lục II ban hành kèm theo Thông tư này. </w:t>
      </w:r>
    </w:p>
    <w:p w:rsidR="00617CC1" w:rsidRPr="00617CC1" w:rsidRDefault="00617CC1" w:rsidP="00393D8D">
      <w:pPr>
        <w:spacing w:before="360" w:after="120" w:line="380" w:lineRule="exact"/>
        <w:ind w:firstLine="709"/>
        <w:jc w:val="center"/>
        <w:rPr>
          <w:rFonts w:ascii="Times New Roman" w:eastAsia="Times New Roman" w:hAnsi="Times New Roman" w:cs="Times New Roman"/>
          <w:b/>
          <w:bCs/>
          <w:sz w:val="28"/>
          <w:szCs w:val="28"/>
          <w:lang w:val="it-IT"/>
        </w:rPr>
      </w:pPr>
      <w:bookmarkStart w:id="42" w:name="_Toc1380071"/>
      <w:bookmarkStart w:id="43" w:name="_Toc1051772"/>
      <w:r w:rsidRPr="00617CC1">
        <w:rPr>
          <w:rFonts w:ascii="Times New Roman" w:eastAsia="Times New Roman" w:hAnsi="Times New Roman" w:cs="Times New Roman"/>
          <w:b/>
          <w:bCs/>
          <w:sz w:val="28"/>
          <w:szCs w:val="28"/>
          <w:lang w:val="it-IT"/>
        </w:rPr>
        <w:t>CHƯƠNG V</w:t>
      </w:r>
      <w:bookmarkStart w:id="44" w:name="_Toc1051773"/>
      <w:bookmarkStart w:id="45" w:name="_Toc1380072"/>
      <w:bookmarkEnd w:id="42"/>
      <w:bookmarkEnd w:id="43"/>
    </w:p>
    <w:p w:rsidR="00617CC1" w:rsidRPr="00617CC1" w:rsidRDefault="00617CC1" w:rsidP="00393D8D">
      <w:pPr>
        <w:spacing w:before="120" w:after="360" w:line="380" w:lineRule="exact"/>
        <w:ind w:firstLine="709"/>
        <w:jc w:val="center"/>
        <w:rPr>
          <w:rFonts w:ascii="Times New Roman" w:eastAsia="Times New Roman" w:hAnsi="Times New Roman" w:cs="Times New Roman"/>
          <w:b/>
          <w:bCs/>
          <w:sz w:val="28"/>
          <w:szCs w:val="28"/>
          <w:lang w:val="it-IT"/>
        </w:rPr>
      </w:pPr>
      <w:r w:rsidRPr="00617CC1">
        <w:rPr>
          <w:rFonts w:ascii="Times New Roman" w:eastAsia="Times New Roman" w:hAnsi="Times New Roman" w:cs="Times New Roman"/>
          <w:b/>
          <w:bCs/>
          <w:sz w:val="28"/>
          <w:szCs w:val="28"/>
          <w:lang w:val="it-IT"/>
        </w:rPr>
        <w:t>ĐIỀU KHOẢN THI HÀNH</w:t>
      </w:r>
      <w:bookmarkEnd w:id="44"/>
      <w:bookmarkEnd w:id="45"/>
    </w:p>
    <w:p w:rsidR="00617CC1" w:rsidRPr="00617CC1" w:rsidRDefault="00617CC1" w:rsidP="00393D8D">
      <w:pPr>
        <w:keepNext/>
        <w:keepLines/>
        <w:spacing w:before="120" w:after="120" w:line="380" w:lineRule="exact"/>
        <w:ind w:firstLine="709"/>
        <w:outlineLvl w:val="1"/>
        <w:rPr>
          <w:rFonts w:ascii="Times New Roman" w:eastAsia="Times New Roman" w:hAnsi="Times New Roman" w:cs="Times New Roman"/>
          <w:b/>
          <w:bCs/>
          <w:sz w:val="28"/>
          <w:szCs w:val="28"/>
          <w:lang w:val="it-IT"/>
        </w:rPr>
      </w:pPr>
      <w:bookmarkStart w:id="46" w:name="_Toc1051774"/>
      <w:bookmarkStart w:id="47" w:name="_Toc1380073"/>
      <w:r w:rsidRPr="00617CC1">
        <w:rPr>
          <w:rFonts w:ascii="Times New Roman" w:eastAsia="Times New Roman" w:hAnsi="Times New Roman" w:cs="Times New Roman"/>
          <w:b/>
          <w:bCs/>
          <w:sz w:val="28"/>
          <w:szCs w:val="28"/>
          <w:lang w:val="it-IT"/>
        </w:rPr>
        <w:t>Điều 20. Hiệu lực thi hành</w:t>
      </w:r>
      <w:bookmarkEnd w:id="46"/>
      <w:bookmarkEnd w:id="47"/>
    </w:p>
    <w:p w:rsidR="00617CC1" w:rsidRPr="00617CC1" w:rsidRDefault="00617CC1" w:rsidP="00393D8D">
      <w:pPr>
        <w:spacing w:before="120" w:after="120" w:line="380" w:lineRule="exact"/>
        <w:ind w:firstLine="709"/>
        <w:jc w:val="both"/>
        <w:rPr>
          <w:rFonts w:ascii="Times New Roman" w:eastAsia="Times New Roman" w:hAnsi="Times New Roman" w:cs="Times New Roman"/>
          <w:spacing w:val="-4"/>
          <w:sz w:val="28"/>
          <w:szCs w:val="28"/>
          <w:lang w:val="it-IT"/>
        </w:rPr>
      </w:pPr>
      <w:r w:rsidRPr="00617CC1">
        <w:rPr>
          <w:rFonts w:ascii="Times New Roman" w:eastAsia="Times New Roman" w:hAnsi="Times New Roman" w:cs="Times New Roman"/>
          <w:spacing w:val="-4"/>
          <w:sz w:val="28"/>
          <w:szCs w:val="28"/>
          <w:lang w:val="it-IT"/>
        </w:rPr>
        <w:t>Thông tư này có hiệu lực thi hành kể từ ngày 15 tháng 01 năm 2020 và thay thế Thông tư số 48/2011/TT-BCT ngày 30 tháng 12 năm 2011 của Bộ trưởng                    Bộ Công Thương quy định quản lý chất lượng sản phẩm, hàng hóa nhóm 2 thuộc phạm vi quản lý của Bộ Công Thương.</w:t>
      </w:r>
    </w:p>
    <w:p w:rsidR="00617CC1" w:rsidRPr="00617CC1" w:rsidRDefault="00617CC1" w:rsidP="00393D8D">
      <w:pPr>
        <w:keepNext/>
        <w:keepLines/>
        <w:spacing w:before="120" w:after="120" w:line="380" w:lineRule="exact"/>
        <w:ind w:firstLine="709"/>
        <w:outlineLvl w:val="1"/>
        <w:rPr>
          <w:rFonts w:ascii="Times New Roman" w:eastAsia="Times New Roman" w:hAnsi="Times New Roman" w:cs="Times New Roman"/>
          <w:b/>
          <w:bCs/>
          <w:sz w:val="28"/>
          <w:szCs w:val="28"/>
          <w:lang w:val="it-IT"/>
        </w:rPr>
      </w:pPr>
      <w:bookmarkStart w:id="48" w:name="_Toc1051775"/>
      <w:bookmarkStart w:id="49" w:name="_Toc1380074"/>
      <w:r w:rsidRPr="00617CC1">
        <w:rPr>
          <w:rFonts w:ascii="Times New Roman" w:eastAsia="Times New Roman" w:hAnsi="Times New Roman" w:cs="Times New Roman"/>
          <w:b/>
          <w:bCs/>
          <w:sz w:val="28"/>
          <w:szCs w:val="28"/>
          <w:lang w:val="it-IT"/>
        </w:rPr>
        <w:t>Điều 21. Trách nhiệm thi hành</w:t>
      </w:r>
      <w:bookmarkEnd w:id="48"/>
      <w:bookmarkEnd w:id="49"/>
    </w:p>
    <w:p w:rsidR="00617CC1" w:rsidRPr="00617CC1" w:rsidRDefault="00617CC1" w:rsidP="00393D8D">
      <w:pPr>
        <w:spacing w:before="120" w:after="120" w:line="38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1. Các cơ quan </w:t>
      </w:r>
      <w:r w:rsidRPr="00617CC1">
        <w:rPr>
          <w:rFonts w:ascii="Times New Roman" w:eastAsia="Times New Roman" w:hAnsi="Times New Roman" w:cs="Times New Roman"/>
          <w:sz w:val="28"/>
          <w:szCs w:val="28"/>
        </w:rPr>
        <w:t>quản lý nhà nước về chất lượng, các tổ chức cá nhân sản xuất, kinh doanh, nhập khẩu và các tổ chức đánh giá sự phù hợp sản phẩm, hàng hóa thuộc trách nhiệm quản lý của Bộ Công Thương</w:t>
      </w:r>
      <w:r w:rsidRPr="00617CC1">
        <w:rPr>
          <w:rFonts w:ascii="Times New Roman" w:eastAsia="Times New Roman" w:hAnsi="Times New Roman" w:cs="Times New Roman"/>
          <w:sz w:val="28"/>
          <w:szCs w:val="28"/>
          <w:lang w:val="it-IT"/>
        </w:rPr>
        <w:t xml:space="preserve"> chịu trách nhiệm thi hành Thông tư này. </w:t>
      </w:r>
    </w:p>
    <w:p w:rsidR="00617CC1" w:rsidRPr="00617CC1" w:rsidRDefault="00617CC1" w:rsidP="00393D8D">
      <w:pPr>
        <w:spacing w:before="120" w:after="120" w:line="380" w:lineRule="exact"/>
        <w:ind w:firstLine="709"/>
        <w:jc w:val="both"/>
        <w:rPr>
          <w:rFonts w:ascii="Times New Roman" w:eastAsia="Times New Roman" w:hAnsi="Times New Roman" w:cs="Times New Roman"/>
          <w:spacing w:val="-4"/>
          <w:sz w:val="28"/>
          <w:szCs w:val="28"/>
          <w:lang w:val="it-IT"/>
        </w:rPr>
      </w:pPr>
      <w:r w:rsidRPr="00617CC1">
        <w:rPr>
          <w:rFonts w:ascii="Times New Roman" w:eastAsia="Times New Roman" w:hAnsi="Times New Roman" w:cs="Times New Roman"/>
          <w:spacing w:val="-4"/>
          <w:sz w:val="28"/>
          <w:szCs w:val="28"/>
          <w:lang w:val="it-IT"/>
        </w:rPr>
        <w:lastRenderedPageBreak/>
        <w:t>2. Trường hợp các văn bản quy phạm pháp luật được viện dẫn trong Thông tư này được sửa đổi, bổ sung hoặc thay thế thì thực hiện theo văn bản mới.</w:t>
      </w:r>
    </w:p>
    <w:p w:rsidR="00617CC1" w:rsidRPr="00617CC1" w:rsidRDefault="00617CC1" w:rsidP="00617CC1">
      <w:pPr>
        <w:spacing w:before="120" w:after="120" w:line="380" w:lineRule="exact"/>
        <w:ind w:firstLine="709"/>
        <w:jc w:val="both"/>
        <w:rPr>
          <w:rFonts w:ascii="Times New Roman" w:eastAsia="Times New Roman" w:hAnsi="Times New Roman" w:cs="Times New Roman"/>
          <w:sz w:val="28"/>
          <w:szCs w:val="28"/>
          <w:lang w:val="it-IT"/>
        </w:rPr>
      </w:pP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3. Trong quá trình thực hiện, nếu có khó khăn, vướng mắc, đề nghị các cơ quan, tổ chức, cá nhân kịp thời phản ánh về Vụ Khoa học và Công nghệ - Bộ Công Thương đề xuất báo cáo Bộ hướng dẫn sửa đổi, bổ sung./. </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p>
    <w:tbl>
      <w:tblPr>
        <w:tblW w:w="9251" w:type="dxa"/>
        <w:tblInd w:w="108" w:type="dxa"/>
        <w:tblLayout w:type="fixed"/>
        <w:tblLook w:val="0000"/>
      </w:tblPr>
      <w:tblGrid>
        <w:gridCol w:w="5130"/>
        <w:gridCol w:w="4121"/>
      </w:tblGrid>
      <w:tr w:rsidR="00617CC1" w:rsidRPr="00617CC1" w:rsidTr="00505B8E">
        <w:tc>
          <w:tcPr>
            <w:tcW w:w="5130" w:type="dxa"/>
            <w:tcBorders>
              <w:top w:val="nil"/>
              <w:left w:val="nil"/>
              <w:bottom w:val="nil"/>
              <w:right w:val="nil"/>
            </w:tcBorders>
          </w:tcPr>
          <w:p w:rsidR="00617CC1" w:rsidRPr="00617CC1" w:rsidRDefault="00617CC1" w:rsidP="00505B8E">
            <w:pPr>
              <w:spacing w:before="30" w:after="30" w:line="240" w:lineRule="auto"/>
              <w:rPr>
                <w:rFonts w:ascii="Times New Roman" w:eastAsia="Times New Roman" w:hAnsi="Times New Roman" w:cs="Times New Roman"/>
                <w:sz w:val="24"/>
                <w:szCs w:val="24"/>
                <w:lang w:val="vi-VN"/>
              </w:rPr>
            </w:pPr>
            <w:r w:rsidRPr="00617CC1">
              <w:rPr>
                <w:rFonts w:ascii="Times New Roman" w:eastAsia="Times New Roman" w:hAnsi="Times New Roman" w:cs="Times New Roman"/>
                <w:b/>
                <w:bCs/>
                <w:i/>
                <w:iCs/>
                <w:sz w:val="24"/>
                <w:szCs w:val="24"/>
                <w:lang w:val="vi-VN"/>
              </w:rPr>
              <w:t>Nơi nhận:</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Thủ tướng, các Phó Thủ tướng Chính phủ;</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Văn phòng Chủ tịch nước,Văn phòng Tổng bí thư, Văn phòng Quốc hội, Văn phòng TƯ và Ban của Đảng;</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Các Bộ, cơ quan ngang Bộ, cơ quan thuộc Chính phủ;</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UBND các tỉnh, thành phố trực thuộc TƯ;</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Viện KSND tối cao, Toà án ND tối cao;</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Bộ Tư pháp (Cục Kiểm tra Văn bản);</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Công báo;</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Kiểm toán Nhà nước;</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Cổng thông tin điện tử: Chính phủ, Bộ Công Thương;</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Các BQL các KCN, KCX và KKT (36);</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Sở Công Thương;</w:t>
            </w:r>
          </w:p>
          <w:p w:rsidR="00617CC1" w:rsidRPr="00617CC1" w:rsidRDefault="00617CC1" w:rsidP="00505B8E">
            <w:pPr>
              <w:pStyle w:val="NormalWeb"/>
              <w:shd w:val="clear" w:color="auto" w:fill="FFFFFF"/>
              <w:spacing w:before="0" w:beforeAutospacing="0" w:after="0" w:afterAutospacing="0"/>
              <w:rPr>
                <w:sz w:val="22"/>
                <w:szCs w:val="22"/>
                <w:lang w:val="vi-VN"/>
              </w:rPr>
            </w:pPr>
            <w:r w:rsidRPr="00617CC1">
              <w:rPr>
                <w:sz w:val="22"/>
                <w:szCs w:val="22"/>
                <w:lang w:val="vi-VN"/>
              </w:rPr>
              <w:t>- Bộ Công Thương: Bộ trưởng; các Thứ trưởng; Vụ Pháp chế; các Vụ, Cục;</w:t>
            </w:r>
          </w:p>
          <w:p w:rsidR="00617CC1" w:rsidRPr="00617CC1" w:rsidRDefault="00617CC1" w:rsidP="00505B8E">
            <w:pPr>
              <w:pStyle w:val="NormalWeb"/>
              <w:shd w:val="clear" w:color="auto" w:fill="FFFFFF"/>
              <w:spacing w:before="0" w:beforeAutospacing="0" w:after="0" w:afterAutospacing="0"/>
              <w:rPr>
                <w:sz w:val="22"/>
                <w:szCs w:val="22"/>
              </w:rPr>
            </w:pPr>
            <w:r w:rsidRPr="00617CC1">
              <w:rPr>
                <w:sz w:val="22"/>
                <w:szCs w:val="22"/>
              </w:rPr>
              <w:t>- Lưu: VT, PC, KHCN.</w:t>
            </w:r>
          </w:p>
          <w:p w:rsidR="00617CC1" w:rsidRPr="00617CC1" w:rsidRDefault="00617CC1" w:rsidP="00505B8E">
            <w:pPr>
              <w:pStyle w:val="NormalWeb"/>
              <w:rPr>
                <w:sz w:val="28"/>
                <w:szCs w:val="28"/>
                <w:lang w:val="vi-VN"/>
              </w:rPr>
            </w:pPr>
          </w:p>
        </w:tc>
        <w:tc>
          <w:tcPr>
            <w:tcW w:w="4121" w:type="dxa"/>
            <w:tcBorders>
              <w:top w:val="nil"/>
              <w:left w:val="nil"/>
              <w:bottom w:val="nil"/>
              <w:right w:val="nil"/>
            </w:tcBorders>
          </w:tcPr>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r w:rsidRPr="00617CC1">
              <w:rPr>
                <w:rFonts w:ascii="Times New Roman" w:eastAsia="Times New Roman" w:hAnsi="Times New Roman" w:cs="Times New Roman"/>
                <w:b/>
                <w:sz w:val="28"/>
                <w:szCs w:val="28"/>
                <w:lang w:val="vi-VN"/>
              </w:rPr>
              <w:t>BỘ TRƯỞNG</w:t>
            </w:r>
          </w:p>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p>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p>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p>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p>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p>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p>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p>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p>
          <w:p w:rsidR="00617CC1" w:rsidRPr="00617CC1" w:rsidRDefault="00617CC1" w:rsidP="00505B8E">
            <w:pPr>
              <w:spacing w:after="0" w:line="240" w:lineRule="auto"/>
              <w:jc w:val="center"/>
              <w:rPr>
                <w:rFonts w:ascii="Times New Roman" w:eastAsia="Times New Roman" w:hAnsi="Times New Roman" w:cs="Times New Roman"/>
                <w:b/>
                <w:sz w:val="28"/>
                <w:szCs w:val="28"/>
              </w:rPr>
            </w:pPr>
            <w:r w:rsidRPr="00617CC1">
              <w:rPr>
                <w:rFonts w:ascii="Times New Roman" w:eastAsia="Times New Roman" w:hAnsi="Times New Roman" w:cs="Times New Roman"/>
                <w:b/>
                <w:sz w:val="28"/>
                <w:szCs w:val="28"/>
              </w:rPr>
              <w:t>Trần Tuấn Anh</w:t>
            </w:r>
          </w:p>
          <w:p w:rsidR="00617CC1" w:rsidRPr="00617CC1" w:rsidRDefault="00617CC1" w:rsidP="00505B8E">
            <w:pPr>
              <w:spacing w:after="0" w:line="240" w:lineRule="auto"/>
              <w:jc w:val="center"/>
              <w:rPr>
                <w:rFonts w:ascii="Times New Roman" w:eastAsia="Times New Roman" w:hAnsi="Times New Roman" w:cs="Times New Roman"/>
                <w:b/>
                <w:sz w:val="28"/>
                <w:szCs w:val="28"/>
                <w:lang w:val="vi-VN"/>
              </w:rPr>
            </w:pPr>
          </w:p>
        </w:tc>
      </w:tr>
    </w:tbl>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spacing w:after="120" w:line="240" w:lineRule="auto"/>
        <w:jc w:val="center"/>
        <w:outlineLvl w:val="0"/>
        <w:rPr>
          <w:rFonts w:ascii="Times New Roman" w:eastAsia="Times New Roman" w:hAnsi="Times New Roman" w:cs="Times New Roman"/>
          <w:b/>
          <w:sz w:val="26"/>
          <w:szCs w:val="26"/>
        </w:rPr>
      </w:pPr>
    </w:p>
    <w:p w:rsidR="00617CC1" w:rsidRPr="00617CC1" w:rsidRDefault="00617CC1" w:rsidP="00617CC1">
      <w:pPr>
        <w:keepNext/>
        <w:keepLines/>
        <w:spacing w:before="120" w:after="120" w:line="360" w:lineRule="exact"/>
        <w:ind w:left="2880" w:firstLine="720"/>
        <w:outlineLvl w:val="1"/>
        <w:rPr>
          <w:rFonts w:ascii="Times New Roman" w:eastAsia="Times New Roman" w:hAnsi="Times New Roman" w:cs="Times New Roman"/>
          <w:b/>
          <w:iCs/>
          <w:sz w:val="28"/>
          <w:szCs w:val="28"/>
          <w:lang w:val="vi-VN"/>
        </w:rPr>
      </w:pPr>
      <w:r w:rsidRPr="00617CC1">
        <w:rPr>
          <w:rFonts w:ascii="Times New Roman" w:eastAsia="Times New Roman" w:hAnsi="Times New Roman" w:cs="Times New Roman"/>
          <w:b/>
          <w:iCs/>
          <w:sz w:val="28"/>
          <w:szCs w:val="28"/>
          <w:lang w:val="vi-VN"/>
        </w:rPr>
        <w:t>Phụ lục I</w:t>
      </w:r>
    </w:p>
    <w:p w:rsidR="00617CC1" w:rsidRPr="00617CC1" w:rsidRDefault="00617CC1" w:rsidP="00617CC1">
      <w:pPr>
        <w:spacing w:before="120" w:after="120" w:line="360" w:lineRule="exact"/>
        <w:jc w:val="center"/>
        <w:rPr>
          <w:rFonts w:ascii="Times New Roman" w:eastAsia="Times New Roman" w:hAnsi="Times New Roman" w:cs="Times New Roman"/>
          <w:b/>
          <w:sz w:val="26"/>
          <w:szCs w:val="26"/>
          <w:lang w:val="nl-NL"/>
        </w:rPr>
      </w:pPr>
      <w:r w:rsidRPr="00617CC1">
        <w:rPr>
          <w:rFonts w:ascii="Times New Roman" w:eastAsia="Times New Roman" w:hAnsi="Times New Roman" w:cs="Times New Roman"/>
          <w:b/>
          <w:sz w:val="26"/>
          <w:szCs w:val="26"/>
          <w:lang w:val="nl-NL"/>
        </w:rPr>
        <w:t>QUY TRÌNH ĐÁNH GIÁ CHỈ ĐỊNH TỔ CHỨC ĐÁNH GIÁ SỰ PHÙ HỢP</w:t>
      </w:r>
    </w:p>
    <w:p w:rsidR="00617CC1" w:rsidRPr="00617CC1" w:rsidRDefault="00617CC1" w:rsidP="00617CC1">
      <w:pPr>
        <w:spacing w:before="120" w:after="0" w:line="360" w:lineRule="exact"/>
        <w:jc w:val="center"/>
        <w:rPr>
          <w:rFonts w:ascii="Times New Roman" w:eastAsia="Times New Roman" w:hAnsi="Times New Roman" w:cs="Times New Roman"/>
          <w:i/>
          <w:sz w:val="26"/>
          <w:szCs w:val="26"/>
          <w:lang w:val="nl-NL"/>
        </w:rPr>
      </w:pPr>
      <w:r w:rsidRPr="00617CC1">
        <w:rPr>
          <w:rFonts w:ascii="Times New Roman" w:eastAsia="Times New Roman" w:hAnsi="Times New Roman" w:cs="Times New Roman"/>
          <w:i/>
          <w:sz w:val="26"/>
          <w:szCs w:val="26"/>
          <w:lang w:val="nl-NL"/>
        </w:rPr>
        <w:t>(Ban hành kèm theo Thông tư số            /2019/TT-BCT ngày    tháng     năm 2019</w:t>
      </w:r>
    </w:p>
    <w:p w:rsidR="00617CC1" w:rsidRPr="00617CC1" w:rsidRDefault="00617CC1" w:rsidP="00617CC1">
      <w:pPr>
        <w:spacing w:after="0" w:line="360" w:lineRule="exact"/>
        <w:jc w:val="center"/>
        <w:rPr>
          <w:rFonts w:ascii="Times New Roman" w:eastAsia="Times New Roman" w:hAnsi="Times New Roman" w:cs="Times New Roman"/>
          <w:b/>
          <w:sz w:val="26"/>
          <w:szCs w:val="26"/>
          <w:lang w:val="nl-NL"/>
        </w:rPr>
      </w:pPr>
      <w:r w:rsidRPr="00617CC1">
        <w:rPr>
          <w:rFonts w:ascii="Times New Roman" w:eastAsia="Times New Roman" w:hAnsi="Times New Roman" w:cs="Times New Roman"/>
          <w:i/>
          <w:sz w:val="26"/>
          <w:szCs w:val="26"/>
          <w:lang w:val="nl-NL"/>
        </w:rPr>
        <w:t xml:space="preserve"> của Bộ trưởng Bộ Công Thương)</w:t>
      </w:r>
    </w:p>
    <w:p w:rsidR="00617CC1" w:rsidRPr="00617CC1" w:rsidRDefault="00CF4BF6" w:rsidP="00617CC1">
      <w:pPr>
        <w:keepNext/>
        <w:widowControl w:val="0"/>
        <w:spacing w:before="120" w:after="120" w:line="360" w:lineRule="exact"/>
        <w:ind w:firstLine="709"/>
        <w:jc w:val="both"/>
        <w:rPr>
          <w:rFonts w:ascii="Times New Roman" w:eastAsia="Times New Roman" w:hAnsi="Times New Roman" w:cs="Times New Roman"/>
          <w:sz w:val="28"/>
          <w:szCs w:val="28"/>
          <w:lang w:val="it-IT"/>
        </w:rPr>
      </w:pPr>
      <w:r w:rsidRPr="00CF4BF6">
        <w:rPr>
          <w:rFonts w:ascii="Times New Roman" w:eastAsia="Times New Roman" w:hAnsi="Times New Roman" w:cs="Times New Roman"/>
          <w:noProof/>
          <w:sz w:val="28"/>
          <w:szCs w:val="28"/>
          <w:lang w:val="it-IT"/>
        </w:rPr>
        <w:pict>
          <v:line id="Straight Connector 10" o:spid="_x0000_s1036" style="position:absolute;left:0;text-align:left;z-index:251667456;visibility:visible;mso-wrap-distance-top:-8e-5mm;mso-wrap-distance-bottom:-8e-5mm;mso-position-horizontal:center;mso-position-horizontal-relative:margin" from="0,6.5pt" to="1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">
            <w10:wrap anchorx="margin"/>
          </v:line>
        </w:pict>
      </w:r>
    </w:p>
    <w:p w:rsidR="00617CC1" w:rsidRPr="00617CC1" w:rsidRDefault="00617CC1" w:rsidP="00617CC1">
      <w:pPr>
        <w:keepNext/>
        <w:widowControl w:val="0"/>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Quy trình chỉ định tổ chức đánh giá sự phù hợp đối với sản phẩm, hàng hóa thuộc trách nhiệm của Bộ Công Thương như sau:</w:t>
      </w:r>
    </w:p>
    <w:p w:rsidR="00617CC1" w:rsidRPr="00617CC1" w:rsidRDefault="00617CC1" w:rsidP="00617CC1">
      <w:pPr>
        <w:spacing w:before="120" w:after="120" w:line="360" w:lineRule="exact"/>
        <w:ind w:firstLine="709"/>
        <w:jc w:val="both"/>
        <w:rPr>
          <w:rFonts w:ascii="Times New Roman" w:eastAsia="Times New Roman" w:hAnsi="Times New Roman" w:cs="Times New Roman"/>
          <w:spacing w:val="-4"/>
          <w:sz w:val="28"/>
          <w:szCs w:val="28"/>
          <w:lang w:val="it-IT"/>
        </w:rPr>
      </w:pPr>
      <w:r w:rsidRPr="00617CC1">
        <w:rPr>
          <w:rFonts w:ascii="Times New Roman" w:eastAsia="Times New Roman" w:hAnsi="Times New Roman" w:cs="Times New Roman"/>
          <w:spacing w:val="-4"/>
          <w:sz w:val="28"/>
          <w:szCs w:val="28"/>
          <w:lang w:val="it-IT"/>
        </w:rPr>
        <w:t>1. Trường hợp chỉ định lần đầu, thay đổi, bổ sung phạm vi, lĩnh vực chỉ định:</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a) Trong thời hạn 03 ngày làm việc kể từ ngày nhận được hồ sơ đăng ký chỉ định, nếu hồ sơ không đầy đủ, hợp lệ theo quy định, Bộ Công Thương thông báo bằng văn bản yêu cầu tổ chức đánh giá sự phù hợp sửa đổi, bổ sung hồ sơ theo quy định tại Mẫu số 01 Phụ lục này.</w:t>
      </w:r>
    </w:p>
    <w:p w:rsidR="00617CC1" w:rsidRPr="00617CC1" w:rsidRDefault="00617CC1" w:rsidP="00617CC1">
      <w:pPr>
        <w:spacing w:before="120" w:after="120" w:line="360" w:lineRule="exact"/>
        <w:ind w:firstLine="709"/>
        <w:jc w:val="both"/>
        <w:rPr>
          <w:rFonts w:ascii="Times New Roman" w:eastAsia="Times New Roman" w:hAnsi="Times New Roman" w:cs="Times New Roman"/>
          <w:spacing w:val="-4"/>
          <w:sz w:val="28"/>
          <w:szCs w:val="28"/>
          <w:lang w:val="it-IT"/>
        </w:rPr>
      </w:pPr>
      <w:r w:rsidRPr="00617CC1">
        <w:rPr>
          <w:rFonts w:ascii="Times New Roman" w:eastAsia="Times New Roman" w:hAnsi="Times New Roman" w:cs="Times New Roman"/>
          <w:spacing w:val="-4"/>
          <w:sz w:val="28"/>
          <w:szCs w:val="28"/>
          <w:lang w:val="it-IT"/>
        </w:rPr>
        <w:t>b) Trong thời hạn 20 ngày kể từ khi nhận được hồ sơ hợp lệ, Bộ Công Thương thành lập Đoàn đánh giá để tổ chức đánh giá năng lực thực tế tại tổ chức đánh giá sự phù hợp. Thành phần Đoàn đánh giá do Bộ trưởng Bộ Công Thương quyết định. Nội dung đánh giá theo quy định tại Điểm c Khoản này.</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Trường hợp thay đổi, bổ sung Quyết định chỉ định, nếu hồ sơ đăng ký đầy đủ và hợp lệ, Bộ Công Thương tiến hành thẩm xét trên cơ sở hồ sơ đăng ký và không thành lập Đoàn đánh giá để đánh giá năng lực thực tế. </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bookmarkStart w:id="50" w:name="_GoBack"/>
      <w:bookmarkEnd w:id="50"/>
      <w:r w:rsidRPr="00617CC1">
        <w:rPr>
          <w:rFonts w:ascii="Times New Roman" w:eastAsia="Times New Roman" w:hAnsi="Times New Roman" w:cs="Times New Roman"/>
          <w:sz w:val="28"/>
          <w:szCs w:val="28"/>
          <w:lang w:val="it-IT"/>
        </w:rPr>
        <w:t>Trường hợp hồ sơ đăng ký đầy đủ nhưng có nội dung không phù hợp hoặc có yêu cầu của cơ quan nhà nước có thẩm quyền hoặc có thông tin, phản ánh về dấu hiệu vi phạm liên quan đến hồ sơ, Bộ Công Thương sẽ thành lập Đoàn đánh giá năng lực thực tế tại tổ chức đánh giá sự phù hợp.</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Tùy thuộc nội dung cần đánh giá thực tế, đoàn đánh giá sẽ bao gồm tối thiểu 05 thành viên, trong đó: 01 Trưởng đoàn đánh giá (đại diện Lãnh đạo cấp Vụ), 01 Phó đoàn đánh giá (đại diện Lãnh đạo cấp Phòng), 01 Thư ký (Chuyên viên) và 02 Chuyên gia (đại diện các đơn vị thuộc Bộ Công Thương hoặc chuyên gia độc lập bên ngoài). Trường hợp vắng mặt Trưởng đoàn đánh giá, Phó trưởng đoàn đánh giá được thay thế điều hành các nội dung đánh giá thực tế. Chuyên gia độc lập bên ngoài phải được đào tạo về hệ thống quản lý chất lượng tương ứng với từng loại hình tổ chức đánh giá sự phù hợp đăng ký chỉ định.</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Việc đánh giá năng lực thực tế tại tổ chức đánh giá sự phù hợp phải được thông báo bằng văn bản cho tổ chức đánh giá sự phù hợp đã nộp hồ sơ đăng ký </w:t>
      </w:r>
      <w:r w:rsidRPr="00617CC1">
        <w:rPr>
          <w:rFonts w:ascii="Times New Roman" w:eastAsia="Times New Roman" w:hAnsi="Times New Roman" w:cs="Times New Roman"/>
          <w:sz w:val="28"/>
          <w:szCs w:val="28"/>
          <w:lang w:val="it-IT"/>
        </w:rPr>
        <w:lastRenderedPageBreak/>
        <w:t>biết. Kết thúc việc đánh giá, đoàn đánh giá tiến hành lập Biên bản đánh giá theo Mẫu quy định tại Phụ lục III ban hành kèm theo Thông tư này.</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xml:space="preserve">Trường hợp tổ chức đánh giá sự phù hợp phải khắc phục các nội dung nêu trong Biên bản đánh giá, trong thời hạn 30 ngày, tổ chức đánh giá sự phù hợp phải gửi báo cáo kết quả hành động khắc phục về Bộ Công Thương. Trường hợp các nội dung cần khắc phục phải kéo dài thêm thời hạn, tổ chức đánh giá sự phù hợp báo cáo với Bộ Công Thương bằng văn bản và nêu rõ thời hạn chính thức hoàn thành việc khắc phục. </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Trong thời hạn 05 ngày làm việc kể từ ngày nhận được báo cáo kết quả hành động khắc phục theo Biên bản đánh giá, nếu tổ chức đánh giá sự phù hợp đáp ứng yêu cầu theo quy định, Bộ Công Thương ban hành Quyết định chỉ định cho tổ chức đánh giá sự phù hợp theo quy định tại Mẫu số 08 Nghị định số 74/2018/NĐ-CP ngày 15 tháng 5 năm 2018 của Chính phủ. Tùy thuộc vào năng lực thực tế của tổ chức đánh giá sự phù hợp, Bộ Công Thương quyết định thời hạn hiệu lực của Quyết định chỉ định nhưng không quá 05 năm kể từ ngày ký ban hành.</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Trong trường hợp từ chối việc chỉ định, Bộ Công Thương phải thông báo lý do bằng văn bản cho tổ chức đánh giá sự phù hợp. Mẫu thông báo về việc không phù hợp của hồ sơ đăng ký chỉ định hoạt động đánh giá sự phù hợp theo Mẫu số 01 và Mẫu số 02 của Phụ lục này.</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c) Nội dung đánh giá thực tế:</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Sự tuân thủ quy định pháp luật của tổ chức đánh giá sự phù hợp trong lĩnh vực đăng ký chỉ định;</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Tính xác thực của hồ sơ đăng ký;</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 Hoạt động khác có liên quan tới lĩnh vực đăng ký.</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Chi phí phục vụ hoạt động đánh giá của chuyên gia hoặc đoàn đánh giá do tổ chức đánh giá sự phù hợp đăng ký chỉ định đảm bảo.</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eastAsia="Times New Roman" w:hAnsi="Times New Roman" w:cs="Times New Roman"/>
          <w:sz w:val="28"/>
          <w:szCs w:val="28"/>
          <w:lang w:val="it-IT"/>
        </w:rPr>
        <w:t>2. Trường hợp cấp lại Quyết định chỉ định:</w:t>
      </w:r>
    </w:p>
    <w:p w:rsidR="00617CC1" w:rsidRPr="00617CC1" w:rsidRDefault="00617CC1" w:rsidP="00617CC1">
      <w:pPr>
        <w:spacing w:before="120" w:after="120" w:line="360" w:lineRule="exact"/>
        <w:ind w:firstLine="709"/>
        <w:jc w:val="both"/>
        <w:rPr>
          <w:rFonts w:ascii="Times New Roman" w:hAnsi="Times New Roman" w:cs="Times New Roman"/>
          <w:sz w:val="28"/>
          <w:szCs w:val="28"/>
        </w:rPr>
      </w:pPr>
      <w:r w:rsidRPr="00617CC1">
        <w:rPr>
          <w:rFonts w:ascii="Times New Roman" w:hAnsi="Times New Roman" w:cs="Times New Roman"/>
          <w:sz w:val="28"/>
          <w:szCs w:val="28"/>
        </w:rPr>
        <w:t>Trong thời hạn hiệu lực của Quyết định chỉ định, tổ chức đánh giá sự phù hợp có nhu cầu đăng ký cấp lại Quyết định chỉ định, lập 01 bộ hồ sơ đề nghị cấp lại theo quy định tại Điều 18b Nghị định số 74</w:t>
      </w:r>
      <w:r w:rsidRPr="00617CC1">
        <w:rPr>
          <w:rFonts w:ascii="Times New Roman" w:eastAsia="Times New Roman" w:hAnsi="Times New Roman" w:cs="Times New Roman"/>
          <w:sz w:val="28"/>
          <w:szCs w:val="28"/>
          <w:lang w:val="it-IT"/>
        </w:rPr>
        <w:t>/2018/NĐ-CP ngày 15 tháng 5 năm 2018 của Chính phủ</w:t>
      </w:r>
      <w:r w:rsidRPr="00617CC1" w:rsidDel="00930596">
        <w:rPr>
          <w:rFonts w:ascii="Times New Roman" w:hAnsi="Times New Roman" w:cs="Times New Roman"/>
          <w:sz w:val="28"/>
          <w:szCs w:val="28"/>
        </w:rPr>
        <w:t xml:space="preserve"> </w:t>
      </w:r>
      <w:r w:rsidRPr="00617CC1">
        <w:rPr>
          <w:rFonts w:ascii="Times New Roman" w:hAnsi="Times New Roman" w:cs="Times New Roman"/>
          <w:sz w:val="28"/>
          <w:szCs w:val="28"/>
        </w:rPr>
        <w:t>và gửi về Bộ Công Thương.</w:t>
      </w:r>
    </w:p>
    <w:p w:rsidR="00617CC1" w:rsidRPr="00617CC1" w:rsidRDefault="00617CC1" w:rsidP="00617CC1">
      <w:pPr>
        <w:spacing w:before="120" w:after="120" w:line="360" w:lineRule="exact"/>
        <w:ind w:firstLine="709"/>
        <w:jc w:val="both"/>
        <w:rPr>
          <w:rFonts w:ascii="Times New Roman" w:eastAsia="Times New Roman" w:hAnsi="Times New Roman" w:cs="Times New Roman"/>
          <w:sz w:val="28"/>
          <w:szCs w:val="28"/>
          <w:lang w:val="it-IT"/>
        </w:rPr>
      </w:pPr>
      <w:r w:rsidRPr="00617CC1">
        <w:rPr>
          <w:rFonts w:ascii="Times New Roman" w:hAnsi="Times New Roman" w:cs="Times New Roman"/>
          <w:sz w:val="28"/>
          <w:szCs w:val="28"/>
        </w:rPr>
        <w:t xml:space="preserve">Trong thời hạn 05 ngày làm việc kể từ khi nhận được hồ sơ đầy đủ và hợp lệ, Bộ Công Thương xem xét, cấp lại Quyết định chỉ định. Trường hợp không đáp ứng yêu cầu, cơ quan chỉ định có văn bản trả lời và nêu rõ lý do. </w:t>
      </w:r>
      <w:r w:rsidRPr="00617CC1">
        <w:rPr>
          <w:rFonts w:ascii="Times New Roman" w:eastAsia="Times New Roman" w:hAnsi="Times New Roman" w:cs="Times New Roman"/>
          <w:sz w:val="28"/>
          <w:szCs w:val="28"/>
          <w:lang w:val="it-IT"/>
        </w:rPr>
        <w:t xml:space="preserve">Mẫu thông </w:t>
      </w:r>
      <w:r w:rsidRPr="00617CC1">
        <w:rPr>
          <w:rFonts w:ascii="Times New Roman" w:eastAsia="Times New Roman" w:hAnsi="Times New Roman" w:cs="Times New Roman"/>
          <w:sz w:val="28"/>
          <w:szCs w:val="28"/>
          <w:lang w:val="it-IT"/>
        </w:rPr>
        <w:lastRenderedPageBreak/>
        <w:t>báo về việc không phù hợp của hồ sơ đăng ký chỉ định hoạt động đánh giá sự phù hợp theo Mẫu số 01 và Mẫu số 02 của Phụ lục này.</w:t>
      </w:r>
    </w:p>
    <w:p w:rsidR="00617CC1" w:rsidRPr="00617CC1" w:rsidRDefault="00617CC1" w:rsidP="00617CC1">
      <w:pPr>
        <w:spacing w:before="120" w:after="0" w:line="240" w:lineRule="auto"/>
        <w:ind w:firstLine="709"/>
        <w:jc w:val="both"/>
        <w:rPr>
          <w:rFonts w:ascii="Times New Roman" w:eastAsia="Times New Roman" w:hAnsi="Times New Roman" w:cs="Times New Roman"/>
          <w:b/>
          <w:sz w:val="28"/>
          <w:szCs w:val="28"/>
          <w:u w:val="single"/>
          <w:lang w:val="it-IT"/>
        </w:rPr>
      </w:pPr>
    </w:p>
    <w:p w:rsidR="00617CC1" w:rsidRPr="00617CC1" w:rsidRDefault="00617CC1" w:rsidP="00617CC1">
      <w:pPr>
        <w:spacing w:before="120" w:after="0" w:line="240" w:lineRule="auto"/>
        <w:ind w:firstLine="709"/>
        <w:jc w:val="right"/>
        <w:rPr>
          <w:rFonts w:ascii="Times New Roman" w:eastAsia="Times New Roman" w:hAnsi="Times New Roman" w:cs="Times New Roman"/>
          <w:sz w:val="28"/>
          <w:szCs w:val="28"/>
          <w:lang w:val="it-IT"/>
        </w:rPr>
      </w:pPr>
      <w:r w:rsidRPr="00617CC1">
        <w:rPr>
          <w:rFonts w:ascii="Times New Roman" w:eastAsia="Times New Roman" w:hAnsi="Times New Roman" w:cs="Times New Roman"/>
          <w:b/>
          <w:sz w:val="28"/>
          <w:szCs w:val="28"/>
          <w:u w:val="single"/>
          <w:lang w:val="it-IT"/>
        </w:rPr>
        <w:tab/>
        <w:t>Mẫu số 01</w:t>
      </w:r>
    </w:p>
    <w:p w:rsidR="00617CC1" w:rsidRPr="00617CC1" w:rsidRDefault="00617CC1" w:rsidP="00617CC1">
      <w:pPr>
        <w:spacing w:after="0" w:line="240" w:lineRule="auto"/>
        <w:ind w:left="142"/>
        <w:jc w:val="center"/>
        <w:rPr>
          <w:rFonts w:ascii="Times New Roman" w:hAnsi="Times New Roman"/>
          <w:b/>
          <w:sz w:val="28"/>
          <w:szCs w:val="28"/>
          <w:lang w:val="nl-NL"/>
        </w:rPr>
      </w:pPr>
    </w:p>
    <w:p w:rsidR="00617CC1" w:rsidRPr="00617CC1" w:rsidRDefault="00617CC1" w:rsidP="00617CC1">
      <w:pPr>
        <w:spacing w:after="0" w:line="240" w:lineRule="auto"/>
        <w:ind w:left="142"/>
        <w:jc w:val="center"/>
        <w:rPr>
          <w:rFonts w:ascii="Times New Roman" w:hAnsi="Times New Roman"/>
          <w:sz w:val="28"/>
          <w:szCs w:val="28"/>
          <w:lang w:val="nl-NL"/>
        </w:rPr>
      </w:pPr>
      <w:r w:rsidRPr="00617CC1">
        <w:rPr>
          <w:rFonts w:ascii="Times New Roman" w:hAnsi="Times New Roman"/>
          <w:b/>
          <w:sz w:val="28"/>
          <w:szCs w:val="28"/>
          <w:lang w:val="nl-NL"/>
        </w:rPr>
        <w:t>Mẫu Thông báo về việc không phù hợp của hồ sơ đăng ký chỉ định                  hoạt động đánh giá sự phù hợp</w:t>
      </w:r>
    </w:p>
    <w:p w:rsidR="00617CC1" w:rsidRPr="00617CC1" w:rsidRDefault="00617CC1" w:rsidP="00617CC1">
      <w:pPr>
        <w:spacing w:after="0" w:line="240" w:lineRule="auto"/>
        <w:jc w:val="center"/>
        <w:rPr>
          <w:rFonts w:ascii="Times New Roman" w:eastAsia="Times New Roman" w:hAnsi="Times New Roman" w:cs="Times New Roman"/>
          <w:b/>
          <w:sz w:val="26"/>
          <w:szCs w:val="26"/>
          <w:lang w:val="nl-NL"/>
        </w:rPr>
      </w:pPr>
    </w:p>
    <w:tbl>
      <w:tblPr>
        <w:tblW w:w="9288" w:type="dxa"/>
        <w:tblInd w:w="108" w:type="dxa"/>
        <w:tblLayout w:type="fixed"/>
        <w:tblLook w:val="0000"/>
      </w:tblPr>
      <w:tblGrid>
        <w:gridCol w:w="3153"/>
        <w:gridCol w:w="6135"/>
      </w:tblGrid>
      <w:tr w:rsidR="00617CC1" w:rsidRPr="00617CC1" w:rsidTr="001C4CE5">
        <w:trPr>
          <w:trHeight w:val="296"/>
        </w:trPr>
        <w:tc>
          <w:tcPr>
            <w:tcW w:w="3153" w:type="dxa"/>
            <w:vMerge w:val="restart"/>
            <w:shd w:val="clear" w:color="auto" w:fill="auto"/>
          </w:tcPr>
          <w:p w:rsidR="00617CC1" w:rsidRPr="001C4CE5" w:rsidRDefault="00617CC1" w:rsidP="00505B8E">
            <w:pPr>
              <w:spacing w:after="0" w:line="240" w:lineRule="auto"/>
              <w:ind w:firstLine="1"/>
              <w:jc w:val="center"/>
              <w:rPr>
                <w:rFonts w:ascii="Times New Roman" w:hAnsi="Times New Roman" w:cs="Times New Roman"/>
                <w:sz w:val="28"/>
                <w:szCs w:val="28"/>
              </w:rPr>
            </w:pPr>
            <w:r w:rsidRPr="001C4CE5">
              <w:rPr>
                <w:rFonts w:ascii="Times New Roman" w:hAnsi="Times New Roman" w:cs="Times New Roman"/>
                <w:b/>
                <w:sz w:val="28"/>
                <w:szCs w:val="28"/>
              </w:rPr>
              <w:t>BỘ CÔNG THƯƠNG</w:t>
            </w:r>
          </w:p>
          <w:p w:rsidR="00617CC1" w:rsidRPr="00617CC1" w:rsidRDefault="00CF4BF6" w:rsidP="00505B8E">
            <w:pPr>
              <w:spacing w:after="0" w:line="240" w:lineRule="auto"/>
              <w:rPr>
                <w:rFonts w:ascii="Times New Roman" w:hAnsi="Times New Roman" w:cs="Times New Roman"/>
                <w:b/>
                <w:sz w:val="26"/>
                <w:szCs w:val="26"/>
              </w:rPr>
            </w:pPr>
            <w:r w:rsidRPr="00CF4BF6">
              <w:rPr>
                <w:rFonts w:ascii="Times New Roman" w:hAnsi="Times New Roman" w:cs="Times New Roman"/>
                <w:noProof/>
              </w:rPr>
              <w:pict>
                <v:line id="Straight Connector 19" o:spid="_x0000_s1035" style="position:absolute;z-index:251670528;visibility:visible;mso-wrap-distance-top:-8e-5mm;mso-wrap-distance-bottom:-8e-5mm" from="42.75pt,4.1pt" to="11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" strokeweight=".26mm">
                  <v:stroke joinstyle="miter" endcap="square"/>
                </v:line>
              </w:pict>
            </w:r>
          </w:p>
        </w:tc>
        <w:tc>
          <w:tcPr>
            <w:tcW w:w="6135" w:type="dxa"/>
            <w:shd w:val="clear" w:color="auto" w:fill="auto"/>
          </w:tcPr>
          <w:p w:rsidR="00617CC1" w:rsidRPr="00617CC1" w:rsidRDefault="00617CC1" w:rsidP="00505B8E">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iCs/>
                <w:sz w:val="26"/>
                <w:szCs w:val="28"/>
                <w:lang w:eastAsia="ar-SA"/>
              </w:rPr>
            </w:pPr>
            <w:r w:rsidRPr="001C4CE5">
              <w:rPr>
                <w:rFonts w:ascii="Times New Roman" w:eastAsia="Times New Roman" w:hAnsi="Times New Roman" w:cs="Times New Roman"/>
                <w:b/>
                <w:iCs/>
                <w:sz w:val="28"/>
                <w:szCs w:val="30"/>
                <w:lang w:eastAsia="ar-SA"/>
              </w:rPr>
              <w:t>CỘNG HOÀ XÃ HỘI CHỦ NGHĨA VIỆT NAM</w:t>
            </w:r>
          </w:p>
        </w:tc>
      </w:tr>
      <w:tr w:rsidR="00617CC1" w:rsidRPr="00617CC1" w:rsidTr="001C4CE5">
        <w:trPr>
          <w:trHeight w:val="563"/>
        </w:trPr>
        <w:tc>
          <w:tcPr>
            <w:tcW w:w="3153" w:type="dxa"/>
            <w:vMerge/>
            <w:shd w:val="clear" w:color="auto" w:fill="auto"/>
          </w:tcPr>
          <w:p w:rsidR="00617CC1" w:rsidRPr="00617CC1" w:rsidRDefault="00617CC1" w:rsidP="00505B8E">
            <w:pPr>
              <w:snapToGrid w:val="0"/>
              <w:spacing w:after="0" w:line="240" w:lineRule="auto"/>
              <w:rPr>
                <w:rFonts w:ascii="Times New Roman" w:hAnsi="Times New Roman" w:cs="Times New Roman"/>
                <w:b/>
                <w:sz w:val="26"/>
              </w:rPr>
            </w:pPr>
          </w:p>
        </w:tc>
        <w:tc>
          <w:tcPr>
            <w:tcW w:w="6135" w:type="dxa"/>
            <w:shd w:val="clear" w:color="auto" w:fill="auto"/>
          </w:tcPr>
          <w:p w:rsidR="00617CC1" w:rsidRPr="001C4CE5" w:rsidRDefault="00CF4BF6" w:rsidP="00505B8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Straight Connector 20" o:spid="_x0000_s1034" style="position:absolute;left:0;text-align:left;z-index:251669504;visibility:visible;mso-wrap-distance-top:-8e-5mm;mso-wrap-distance-bottom:-8e-5mm;mso-position-horizontal-relative:text;mso-position-vertical-relative:text" from="66.5pt,18.95pt" to="235.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" strokeweight=".26mm">
                  <v:stroke joinstyle="miter" endcap="square"/>
                </v:line>
              </w:pict>
            </w:r>
            <w:r w:rsidR="00617CC1" w:rsidRPr="001C4CE5">
              <w:rPr>
                <w:rFonts w:ascii="Times New Roman" w:hAnsi="Times New Roman" w:cs="Times New Roman"/>
                <w:b/>
                <w:sz w:val="28"/>
                <w:szCs w:val="28"/>
              </w:rPr>
              <w:t xml:space="preserve">  Độc lập - Tự do - Hạnh phúc</w:t>
            </w:r>
          </w:p>
        </w:tc>
      </w:tr>
      <w:tr w:rsidR="00617CC1" w:rsidRPr="00617CC1" w:rsidTr="001C4CE5">
        <w:trPr>
          <w:trHeight w:val="433"/>
        </w:trPr>
        <w:tc>
          <w:tcPr>
            <w:tcW w:w="3153" w:type="dxa"/>
            <w:shd w:val="clear" w:color="auto" w:fill="auto"/>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Số:              /BCT-KHCN</w:t>
            </w:r>
          </w:p>
          <w:p w:rsidR="00617CC1" w:rsidRPr="00617CC1" w:rsidRDefault="00617CC1" w:rsidP="00505B8E">
            <w:pPr>
              <w:spacing w:after="0" w:line="240" w:lineRule="auto"/>
              <w:jc w:val="center"/>
              <w:rPr>
                <w:rFonts w:ascii="Times New Roman" w:hAnsi="Times New Roman" w:cs="Times New Roman"/>
                <w:i/>
              </w:rPr>
            </w:pPr>
            <w:r w:rsidRPr="00617CC1">
              <w:rPr>
                <w:rFonts w:ascii="Times New Roman" w:hAnsi="Times New Roman" w:cs="Times New Roman"/>
                <w:sz w:val="24"/>
                <w:szCs w:val="24"/>
              </w:rPr>
              <w:t>V/v thông báo về sự không phù hợp của hồ sơ đăng ký chỉ định hoạt động đánh giá sự phù hợp</w:t>
            </w:r>
          </w:p>
        </w:tc>
        <w:tc>
          <w:tcPr>
            <w:tcW w:w="6135" w:type="dxa"/>
            <w:shd w:val="clear" w:color="auto" w:fill="auto"/>
          </w:tcPr>
          <w:p w:rsidR="00617CC1" w:rsidRPr="00617CC1" w:rsidRDefault="00617CC1" w:rsidP="00505B8E">
            <w:pPr>
              <w:spacing w:after="0" w:line="240" w:lineRule="auto"/>
              <w:jc w:val="center"/>
              <w:rPr>
                <w:rFonts w:ascii="Times New Roman" w:hAnsi="Times New Roman" w:cs="Times New Roman"/>
                <w:sz w:val="24"/>
                <w:szCs w:val="24"/>
              </w:rPr>
            </w:pPr>
            <w:r w:rsidRPr="00617CC1">
              <w:rPr>
                <w:rFonts w:ascii="Times New Roman" w:hAnsi="Times New Roman" w:cs="Times New Roman"/>
                <w:i/>
                <w:sz w:val="26"/>
                <w:szCs w:val="26"/>
              </w:rPr>
              <w:t>Hà Nội, ngày …. tháng …. năm 20…</w:t>
            </w:r>
          </w:p>
        </w:tc>
      </w:tr>
    </w:tbl>
    <w:p w:rsidR="00617CC1" w:rsidRPr="00617CC1" w:rsidRDefault="00617CC1" w:rsidP="00617CC1">
      <w:pPr>
        <w:keepNext/>
        <w:numPr>
          <w:ilvl w:val="1"/>
          <w:numId w:val="0"/>
        </w:numPr>
        <w:tabs>
          <w:tab w:val="num" w:pos="0"/>
        </w:tabs>
        <w:suppressAutoHyphens/>
        <w:spacing w:after="0" w:line="240" w:lineRule="auto"/>
        <w:jc w:val="both"/>
        <w:outlineLvl w:val="1"/>
        <w:rPr>
          <w:rFonts w:ascii="Times New Roman" w:eastAsia="Times New Roman" w:hAnsi="Times New Roman" w:cs="Times New Roman"/>
          <w:bCs/>
          <w:iCs/>
          <w:sz w:val="28"/>
          <w:szCs w:val="28"/>
          <w:lang w:eastAsia="ar-SA"/>
        </w:rPr>
      </w:pPr>
    </w:p>
    <w:p w:rsidR="00617CC1" w:rsidRPr="00617CC1" w:rsidRDefault="00617CC1" w:rsidP="00617CC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iCs/>
          <w:sz w:val="26"/>
          <w:szCs w:val="28"/>
          <w:lang w:eastAsia="ar-SA"/>
        </w:rPr>
      </w:pPr>
      <w:r w:rsidRPr="00617CC1">
        <w:rPr>
          <w:rFonts w:ascii="Times New Roman" w:eastAsia="Times New Roman" w:hAnsi="Times New Roman" w:cs="Times New Roman"/>
          <w:bCs/>
          <w:iCs/>
          <w:sz w:val="28"/>
          <w:szCs w:val="28"/>
          <w:lang w:eastAsia="ar-SA"/>
        </w:rPr>
        <w:t xml:space="preserve">Kính gửi: …………… (Tổ chức ĐGSPH đăng ký chỉ định). </w:t>
      </w:r>
    </w:p>
    <w:p w:rsidR="00617CC1" w:rsidRPr="00617CC1" w:rsidRDefault="00617CC1" w:rsidP="00617CC1">
      <w:pPr>
        <w:spacing w:after="0" w:line="240" w:lineRule="auto"/>
        <w:ind w:firstLine="720"/>
        <w:rPr>
          <w:rFonts w:ascii="Times New Roman" w:hAnsi="Times New Roman" w:cs="Times New Roman"/>
        </w:rPr>
      </w:pPr>
    </w:p>
    <w:p w:rsidR="00617CC1" w:rsidRPr="00617CC1" w:rsidRDefault="00617CC1" w:rsidP="00617CC1">
      <w:pPr>
        <w:spacing w:before="120" w:after="0" w:line="240" w:lineRule="auto"/>
        <w:ind w:firstLine="720"/>
        <w:jc w:val="both"/>
        <w:rPr>
          <w:rFonts w:ascii="Times New Roman" w:eastAsia="Batang" w:hAnsi="Times New Roman" w:cs="Times New Roman"/>
          <w:sz w:val="28"/>
          <w:szCs w:val="28"/>
        </w:rPr>
      </w:pPr>
      <w:r w:rsidRPr="00617CC1">
        <w:rPr>
          <w:rFonts w:ascii="Times New Roman" w:hAnsi="Times New Roman" w:cs="Times New Roman"/>
          <w:sz w:val="28"/>
          <w:szCs w:val="28"/>
        </w:rPr>
        <w:t xml:space="preserve">Ngày … tháng … năm 20…, Bộ Công Thương nhận được Đơn đăng ký chỉ định hoạt động chứng nhận/giám định/thử nghiệm/kiểm định đối với các sản phẩm hàng hóa thuộc trách nhiệm quản lý của Bộ Công Thương của </w:t>
      </w:r>
      <w:r w:rsidRPr="00617CC1">
        <w:rPr>
          <w:rFonts w:ascii="Times New Roman" w:hAnsi="Times New Roman" w:cs="Times New Roman"/>
          <w:bCs/>
          <w:sz w:val="28"/>
          <w:szCs w:val="28"/>
        </w:rPr>
        <w:t>……… (đơn vị đăng ký chỉ định), địa chỉ: …………</w:t>
      </w:r>
      <w:r w:rsidRPr="00617CC1">
        <w:rPr>
          <w:rFonts w:ascii="Times New Roman" w:hAnsi="Times New Roman" w:cs="Times New Roman"/>
          <w:sz w:val="28"/>
          <w:szCs w:val="28"/>
        </w:rPr>
        <w:t>. Sau khi rà soát hồ sơ kèm theo đơn đăng ký, Bộ Công Thương có ý kiến sau:</w:t>
      </w:r>
    </w:p>
    <w:p w:rsidR="00617CC1" w:rsidRPr="00617CC1" w:rsidRDefault="00617CC1" w:rsidP="00617CC1">
      <w:pPr>
        <w:spacing w:before="120" w:after="0" w:line="240" w:lineRule="auto"/>
        <w:ind w:firstLine="720"/>
        <w:jc w:val="both"/>
        <w:rPr>
          <w:rFonts w:ascii="Times New Roman" w:eastAsia="Batang" w:hAnsi="Times New Roman" w:cs="Times New Roman"/>
          <w:sz w:val="28"/>
          <w:szCs w:val="28"/>
        </w:rPr>
      </w:pPr>
      <w:r w:rsidRPr="00617CC1">
        <w:rPr>
          <w:rFonts w:ascii="Times New Roman" w:eastAsia="Batang" w:hAnsi="Times New Roman" w:cs="Times New Roman"/>
          <w:sz w:val="28"/>
          <w:szCs w:val="28"/>
        </w:rPr>
        <w:t xml:space="preserve">Hồ sơ </w:t>
      </w:r>
      <w:r w:rsidRPr="00617CC1">
        <w:rPr>
          <w:rFonts w:ascii="Times New Roman" w:hAnsi="Times New Roman" w:cs="Times New Roman"/>
          <w:sz w:val="28"/>
          <w:szCs w:val="28"/>
        </w:rPr>
        <w:t xml:space="preserve">của ……….. (Đơn vị đăng ký </w:t>
      </w:r>
      <w:r w:rsidRPr="00617CC1">
        <w:rPr>
          <w:rFonts w:ascii="Times New Roman" w:hAnsi="Times New Roman" w:cs="Times New Roman"/>
          <w:bCs/>
          <w:sz w:val="28"/>
          <w:szCs w:val="28"/>
        </w:rPr>
        <w:t>chỉ định</w:t>
      </w:r>
      <w:r w:rsidRPr="00617CC1">
        <w:rPr>
          <w:rFonts w:ascii="Times New Roman" w:hAnsi="Times New Roman" w:cs="Times New Roman"/>
          <w:sz w:val="28"/>
          <w:szCs w:val="28"/>
        </w:rPr>
        <w:t xml:space="preserve">) </w:t>
      </w:r>
      <w:r w:rsidRPr="00617CC1">
        <w:rPr>
          <w:rFonts w:ascii="Times New Roman" w:eastAsia="Batang" w:hAnsi="Times New Roman" w:cs="Times New Roman"/>
          <w:sz w:val="28"/>
          <w:szCs w:val="28"/>
        </w:rPr>
        <w:t xml:space="preserve">chưa đáp ứng quy định tại Thông tư số …./2019/TT-BCT ngày ….tháng ….năm… </w:t>
      </w:r>
      <w:r w:rsidRPr="00617CC1">
        <w:rPr>
          <w:rFonts w:ascii="Times New Roman" w:hAnsi="Times New Roman" w:cs="Times New Roman"/>
          <w:sz w:val="28"/>
          <w:szCs w:val="28"/>
        </w:rPr>
        <w:t>của Bộ Công Thương quy định quản lý chất lượng sản phẩm, hàng hóa thuộc trách nhiệm quản lý của Bộ Công Thương</w:t>
      </w:r>
      <w:r w:rsidRPr="00617CC1">
        <w:rPr>
          <w:rFonts w:ascii="Times New Roman" w:eastAsia="Batang" w:hAnsi="Times New Roman" w:cs="Times New Roman"/>
          <w:sz w:val="28"/>
          <w:szCs w:val="28"/>
        </w:rPr>
        <w:t>, bao gồm các nội dung sau:</w:t>
      </w:r>
    </w:p>
    <w:p w:rsidR="00617CC1" w:rsidRPr="00617CC1" w:rsidRDefault="00617CC1" w:rsidP="00617CC1">
      <w:pPr>
        <w:spacing w:before="120" w:after="0" w:line="240" w:lineRule="auto"/>
        <w:ind w:firstLine="720"/>
        <w:rPr>
          <w:rFonts w:ascii="Times New Roman" w:eastAsia="Batang" w:hAnsi="Times New Roman" w:cs="Times New Roman"/>
          <w:sz w:val="28"/>
          <w:szCs w:val="28"/>
        </w:rPr>
      </w:pPr>
      <w:r w:rsidRPr="00617CC1">
        <w:rPr>
          <w:rFonts w:ascii="Times New Roman" w:eastAsia="Batang" w:hAnsi="Times New Roman" w:cs="Times New Roman"/>
          <w:sz w:val="28"/>
          <w:szCs w:val="28"/>
        </w:rPr>
        <w:t>- ……… (Mục ...);</w:t>
      </w:r>
    </w:p>
    <w:p w:rsidR="00617CC1" w:rsidRPr="00617CC1" w:rsidRDefault="00617CC1" w:rsidP="00617CC1">
      <w:pPr>
        <w:spacing w:before="120" w:after="0" w:line="240" w:lineRule="auto"/>
        <w:ind w:firstLine="720"/>
        <w:rPr>
          <w:rFonts w:ascii="Times New Roman" w:eastAsia="Batang" w:hAnsi="Times New Roman" w:cs="Times New Roman"/>
          <w:sz w:val="28"/>
          <w:szCs w:val="28"/>
        </w:rPr>
      </w:pPr>
      <w:r w:rsidRPr="00617CC1">
        <w:rPr>
          <w:rFonts w:ascii="Times New Roman" w:eastAsia="Batang" w:hAnsi="Times New Roman" w:cs="Times New Roman"/>
          <w:sz w:val="28"/>
          <w:szCs w:val="28"/>
        </w:rPr>
        <w:t>- ……… (Mục …);</w:t>
      </w:r>
    </w:p>
    <w:p w:rsidR="00617CC1" w:rsidRPr="00617CC1" w:rsidRDefault="00617CC1" w:rsidP="00617CC1">
      <w:pPr>
        <w:spacing w:before="120" w:after="0" w:line="240" w:lineRule="auto"/>
        <w:ind w:firstLine="720"/>
        <w:rPr>
          <w:rFonts w:ascii="Times New Roman" w:eastAsia="Batang" w:hAnsi="Times New Roman" w:cs="Times New Roman"/>
          <w:sz w:val="28"/>
          <w:szCs w:val="28"/>
        </w:rPr>
      </w:pPr>
      <w:r w:rsidRPr="00617CC1">
        <w:rPr>
          <w:rFonts w:ascii="Times New Roman" w:eastAsia="Batang" w:hAnsi="Times New Roman" w:cs="Times New Roman"/>
          <w:sz w:val="28"/>
          <w:szCs w:val="28"/>
        </w:rPr>
        <w:t>- ………. (Mục ...);</w:t>
      </w:r>
    </w:p>
    <w:p w:rsidR="00617CC1" w:rsidRPr="00617CC1" w:rsidRDefault="00617CC1" w:rsidP="00617CC1">
      <w:pPr>
        <w:spacing w:before="120" w:after="0" w:line="240" w:lineRule="auto"/>
        <w:ind w:firstLine="720"/>
        <w:rPr>
          <w:rFonts w:ascii="Times New Roman" w:eastAsia="Batang" w:hAnsi="Times New Roman" w:cs="Times New Roman"/>
          <w:sz w:val="28"/>
          <w:szCs w:val="28"/>
        </w:rPr>
      </w:pPr>
      <w:r w:rsidRPr="00617CC1">
        <w:rPr>
          <w:rFonts w:ascii="Times New Roman" w:eastAsia="Batang" w:hAnsi="Times New Roman" w:cs="Times New Roman"/>
          <w:sz w:val="28"/>
          <w:szCs w:val="28"/>
        </w:rPr>
        <w:t xml:space="preserve">- ………. (Mục …). </w:t>
      </w:r>
    </w:p>
    <w:p w:rsidR="00617CC1" w:rsidRPr="00617CC1" w:rsidRDefault="00617CC1" w:rsidP="00617CC1">
      <w:pPr>
        <w:spacing w:before="120" w:after="0" w:line="240" w:lineRule="auto"/>
        <w:ind w:firstLine="720"/>
        <w:jc w:val="both"/>
        <w:rPr>
          <w:rFonts w:ascii="Times New Roman" w:eastAsia="Batang" w:hAnsi="Times New Roman" w:cs="Times New Roman"/>
          <w:sz w:val="28"/>
          <w:szCs w:val="28"/>
        </w:rPr>
      </w:pPr>
      <w:r w:rsidRPr="00617CC1">
        <w:rPr>
          <w:rFonts w:ascii="Times New Roman" w:eastAsia="Batang" w:hAnsi="Times New Roman" w:cs="Times New Roman"/>
          <w:sz w:val="28"/>
          <w:szCs w:val="28"/>
        </w:rPr>
        <w:t>- Chi tiết trong Phiếu thẩm tra Hồ sơ đăng ký chỉ định (gửi kèm theo Công văn này).</w:t>
      </w:r>
    </w:p>
    <w:p w:rsidR="00617CC1" w:rsidRPr="00617CC1" w:rsidRDefault="00617CC1" w:rsidP="00617CC1">
      <w:pPr>
        <w:spacing w:before="120" w:after="0" w:line="240" w:lineRule="auto"/>
        <w:ind w:firstLine="720"/>
        <w:jc w:val="both"/>
        <w:rPr>
          <w:rFonts w:ascii="Times New Roman" w:hAnsi="Times New Roman" w:cs="Times New Roman"/>
          <w:sz w:val="28"/>
          <w:szCs w:val="28"/>
          <w:lang w:val="pt-BR"/>
        </w:rPr>
      </w:pPr>
      <w:r w:rsidRPr="00617CC1">
        <w:rPr>
          <w:rFonts w:ascii="Times New Roman" w:hAnsi="Times New Roman" w:cs="Times New Roman"/>
          <w:sz w:val="28"/>
          <w:szCs w:val="28"/>
          <w:lang w:val="pt-BR"/>
        </w:rPr>
        <w:t xml:space="preserve">Bộ Công Thương thông báo </w:t>
      </w:r>
      <w:r w:rsidRPr="00617CC1">
        <w:rPr>
          <w:rFonts w:ascii="Times New Roman" w:hAnsi="Times New Roman" w:cs="Times New Roman"/>
          <w:bCs/>
          <w:sz w:val="28"/>
          <w:szCs w:val="28"/>
        </w:rPr>
        <w:t>……(</w:t>
      </w:r>
      <w:r w:rsidRPr="00617CC1">
        <w:rPr>
          <w:rFonts w:ascii="Times New Roman" w:hAnsi="Times New Roman" w:cs="Times New Roman"/>
          <w:sz w:val="28"/>
          <w:szCs w:val="28"/>
        </w:rPr>
        <w:t xml:space="preserve"> đơn vị đăng ký </w:t>
      </w:r>
      <w:r w:rsidRPr="00617CC1">
        <w:rPr>
          <w:rFonts w:ascii="Times New Roman" w:hAnsi="Times New Roman" w:cs="Times New Roman"/>
          <w:bCs/>
          <w:sz w:val="28"/>
          <w:szCs w:val="28"/>
        </w:rPr>
        <w:t xml:space="preserve">chỉ định) </w:t>
      </w:r>
      <w:r w:rsidRPr="00617CC1">
        <w:rPr>
          <w:rFonts w:ascii="Times New Roman" w:hAnsi="Times New Roman" w:cs="Times New Roman"/>
          <w:bCs/>
          <w:sz w:val="28"/>
          <w:szCs w:val="28"/>
          <w:lang w:val="pt-BR"/>
        </w:rPr>
        <w:t>biết, thực hiện theo đúng quy định</w:t>
      </w:r>
      <w:r w:rsidRPr="00617CC1">
        <w:rPr>
          <w:rFonts w:ascii="Times New Roman" w:hAnsi="Times New Roman" w:cs="Times New Roman"/>
          <w:sz w:val="28"/>
          <w:szCs w:val="28"/>
          <w:lang w:val="pt-BR"/>
        </w:rPr>
        <w:t>./.</w:t>
      </w:r>
    </w:p>
    <w:p w:rsidR="00617CC1" w:rsidRPr="00617CC1" w:rsidRDefault="00617CC1" w:rsidP="00617CC1">
      <w:pPr>
        <w:spacing w:after="0" w:line="240" w:lineRule="auto"/>
        <w:ind w:firstLine="720"/>
        <w:rPr>
          <w:rFonts w:ascii="Times New Roman" w:hAnsi="Times New Roman" w:cs="Times New Roman"/>
          <w:sz w:val="28"/>
          <w:szCs w:val="28"/>
          <w:lang w:val="pt-BR"/>
        </w:rPr>
      </w:pPr>
    </w:p>
    <w:tbl>
      <w:tblPr>
        <w:tblW w:w="9180" w:type="dxa"/>
        <w:tblLayout w:type="fixed"/>
        <w:tblLook w:val="0000"/>
      </w:tblPr>
      <w:tblGrid>
        <w:gridCol w:w="2943"/>
        <w:gridCol w:w="6237"/>
      </w:tblGrid>
      <w:tr w:rsidR="00617CC1" w:rsidRPr="00617CC1" w:rsidTr="00505B8E">
        <w:tc>
          <w:tcPr>
            <w:tcW w:w="2943" w:type="dxa"/>
            <w:shd w:val="clear" w:color="auto" w:fill="auto"/>
          </w:tcPr>
          <w:p w:rsidR="00617CC1" w:rsidRPr="00617CC1" w:rsidRDefault="00617CC1" w:rsidP="00505B8E">
            <w:pPr>
              <w:keepNext/>
              <w:numPr>
                <w:ilvl w:val="2"/>
                <w:numId w:val="0"/>
              </w:numPr>
              <w:tabs>
                <w:tab w:val="num" w:pos="0"/>
              </w:tabs>
              <w:suppressAutoHyphens/>
              <w:spacing w:after="0" w:line="240" w:lineRule="auto"/>
              <w:jc w:val="both"/>
              <w:outlineLvl w:val="2"/>
              <w:rPr>
                <w:rFonts w:ascii="Times New Roman" w:eastAsia="Times New Roman" w:hAnsi="Times New Roman" w:cs="Times New Roman"/>
                <w:b/>
                <w:i/>
                <w:iCs/>
                <w:lang w:val="pt-BR" w:eastAsia="ar-SA"/>
              </w:rPr>
            </w:pPr>
            <w:r w:rsidRPr="00617CC1">
              <w:rPr>
                <w:rFonts w:ascii="Times New Roman" w:eastAsia="Times New Roman" w:hAnsi="Times New Roman" w:cs="Times New Roman"/>
                <w:b/>
                <w:i/>
                <w:iCs/>
                <w:sz w:val="24"/>
                <w:szCs w:val="28"/>
                <w:lang w:val="pt-BR" w:eastAsia="ar-SA"/>
              </w:rPr>
              <w:lastRenderedPageBreak/>
              <w:t xml:space="preserve">Nơi nhận: </w:t>
            </w:r>
          </w:p>
          <w:p w:rsidR="00617CC1" w:rsidRPr="00617CC1" w:rsidRDefault="00617CC1" w:rsidP="00505B8E">
            <w:pPr>
              <w:spacing w:after="0" w:line="240" w:lineRule="auto"/>
              <w:rPr>
                <w:rFonts w:ascii="Times New Roman" w:hAnsi="Times New Roman" w:cs="Times New Roman"/>
                <w:lang w:val="pt-BR"/>
              </w:rPr>
            </w:pPr>
            <w:r w:rsidRPr="00617CC1">
              <w:rPr>
                <w:rFonts w:ascii="Times New Roman" w:hAnsi="Times New Roman" w:cs="Times New Roman"/>
                <w:lang w:val="pt-BR"/>
              </w:rPr>
              <w:t>- Như trên;</w:t>
            </w:r>
          </w:p>
          <w:p w:rsidR="00617CC1" w:rsidRPr="00617CC1" w:rsidRDefault="00617CC1" w:rsidP="00505B8E">
            <w:pPr>
              <w:spacing w:after="0" w:line="240" w:lineRule="auto"/>
              <w:ind w:right="-112"/>
              <w:rPr>
                <w:rFonts w:ascii="Times New Roman" w:hAnsi="Times New Roman" w:cs="Times New Roman"/>
                <w:lang w:val="pt-BR"/>
              </w:rPr>
            </w:pPr>
            <w:r w:rsidRPr="00617CC1">
              <w:rPr>
                <w:rFonts w:ascii="Times New Roman" w:hAnsi="Times New Roman" w:cs="Times New Roman"/>
                <w:lang w:val="pt-BR"/>
              </w:rPr>
              <w:t>- Lãnh đạo Bộ (để b/c);</w:t>
            </w:r>
          </w:p>
          <w:p w:rsidR="00617CC1" w:rsidRPr="00617CC1" w:rsidRDefault="00617CC1" w:rsidP="00505B8E">
            <w:pPr>
              <w:spacing w:after="0" w:line="240" w:lineRule="auto"/>
              <w:rPr>
                <w:rFonts w:ascii="Times New Roman" w:hAnsi="Times New Roman" w:cs="Times New Roman"/>
              </w:rPr>
            </w:pPr>
            <w:r w:rsidRPr="00617CC1">
              <w:rPr>
                <w:rFonts w:ascii="Times New Roman" w:hAnsi="Times New Roman" w:cs="Times New Roman"/>
              </w:rPr>
              <w:t>- Lưu: VT, KHCN.</w:t>
            </w:r>
          </w:p>
          <w:p w:rsidR="00617CC1" w:rsidRPr="00617CC1" w:rsidRDefault="00617CC1" w:rsidP="00505B8E">
            <w:pPr>
              <w:spacing w:after="0" w:line="240" w:lineRule="auto"/>
              <w:rPr>
                <w:rFonts w:ascii="Times New Roman" w:hAnsi="Times New Roman" w:cs="Times New Roman"/>
              </w:rPr>
            </w:pPr>
          </w:p>
        </w:tc>
        <w:tc>
          <w:tcPr>
            <w:tcW w:w="6237" w:type="dxa"/>
            <w:shd w:val="clear" w:color="auto" w:fill="auto"/>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 xml:space="preserve">         BỘ TRƯỞNG</w:t>
            </w:r>
          </w:p>
          <w:p w:rsidR="00617CC1" w:rsidRPr="00617CC1" w:rsidRDefault="00617CC1" w:rsidP="00505B8E">
            <w:pPr>
              <w:spacing w:after="0" w:line="240" w:lineRule="auto"/>
              <w:rPr>
                <w:rFonts w:ascii="Times New Roman" w:hAnsi="Times New Roman" w:cs="Times New Roman"/>
                <w:b/>
              </w:rPr>
            </w:pPr>
          </w:p>
          <w:p w:rsidR="00617CC1" w:rsidRPr="00617CC1" w:rsidRDefault="00617CC1" w:rsidP="00505B8E">
            <w:pPr>
              <w:spacing w:after="0" w:line="240" w:lineRule="auto"/>
              <w:jc w:val="center"/>
              <w:rPr>
                <w:rFonts w:ascii="Times New Roman" w:hAnsi="Times New Roman" w:cs="Times New Roman"/>
                <w:b/>
              </w:rPr>
            </w:pPr>
          </w:p>
          <w:p w:rsidR="00617CC1" w:rsidRPr="00617CC1" w:rsidRDefault="00617CC1" w:rsidP="00505B8E">
            <w:pPr>
              <w:spacing w:after="0" w:line="240" w:lineRule="auto"/>
              <w:jc w:val="center"/>
              <w:rPr>
                <w:rFonts w:ascii="Times New Roman" w:hAnsi="Times New Roman" w:cs="Times New Roman"/>
                <w:b/>
              </w:rPr>
            </w:pPr>
          </w:p>
          <w:p w:rsidR="00617CC1" w:rsidRPr="00617CC1" w:rsidRDefault="00617CC1" w:rsidP="00505B8E">
            <w:pPr>
              <w:spacing w:after="0" w:line="240" w:lineRule="auto"/>
              <w:ind w:left="-14" w:right="109"/>
              <w:jc w:val="center"/>
              <w:rPr>
                <w:rFonts w:ascii="Times New Roman" w:hAnsi="Times New Roman" w:cs="Times New Roman"/>
              </w:rPr>
            </w:pPr>
          </w:p>
        </w:tc>
      </w:tr>
      <w:tr w:rsidR="00617CC1" w:rsidRPr="00617CC1" w:rsidTr="00505B8E">
        <w:tc>
          <w:tcPr>
            <w:tcW w:w="2943" w:type="dxa"/>
            <w:shd w:val="clear" w:color="auto" w:fill="auto"/>
          </w:tcPr>
          <w:p w:rsidR="00617CC1" w:rsidRPr="00617CC1" w:rsidRDefault="00617CC1" w:rsidP="00505B8E">
            <w:pPr>
              <w:keepNext/>
              <w:numPr>
                <w:ilvl w:val="2"/>
                <w:numId w:val="0"/>
              </w:numPr>
              <w:tabs>
                <w:tab w:val="num" w:pos="0"/>
              </w:tabs>
              <w:suppressAutoHyphens/>
              <w:spacing w:after="0" w:line="240" w:lineRule="auto"/>
              <w:jc w:val="both"/>
              <w:outlineLvl w:val="2"/>
              <w:rPr>
                <w:rFonts w:ascii="Times New Roman" w:eastAsia="Times New Roman" w:hAnsi="Times New Roman" w:cs="Times New Roman"/>
                <w:b/>
                <w:i/>
                <w:iCs/>
                <w:sz w:val="24"/>
                <w:szCs w:val="28"/>
                <w:lang w:eastAsia="ar-SA"/>
              </w:rPr>
            </w:pPr>
          </w:p>
        </w:tc>
        <w:tc>
          <w:tcPr>
            <w:tcW w:w="6237" w:type="dxa"/>
            <w:shd w:val="clear" w:color="auto" w:fill="auto"/>
          </w:tcPr>
          <w:p w:rsidR="00617CC1" w:rsidRPr="00617CC1" w:rsidRDefault="00617CC1" w:rsidP="00505B8E">
            <w:pPr>
              <w:spacing w:after="0" w:line="240" w:lineRule="auto"/>
              <w:jc w:val="center"/>
              <w:rPr>
                <w:rFonts w:ascii="Times New Roman" w:hAnsi="Times New Roman" w:cs="Times New Roman"/>
                <w:b/>
                <w:sz w:val="26"/>
              </w:rPr>
            </w:pPr>
          </w:p>
        </w:tc>
      </w:tr>
    </w:tbl>
    <w:p w:rsidR="00617CC1" w:rsidRPr="00617CC1" w:rsidRDefault="00617CC1" w:rsidP="00617CC1">
      <w:pPr>
        <w:tabs>
          <w:tab w:val="left" w:pos="1480"/>
        </w:tabs>
        <w:suppressAutoHyphens/>
        <w:spacing w:after="0" w:line="240" w:lineRule="auto"/>
        <w:jc w:val="both"/>
        <w:rPr>
          <w:rFonts w:ascii="Times New Roman" w:eastAsia="Times New Roman" w:hAnsi="Times New Roman" w:cs="Arial"/>
          <w:iCs/>
          <w:sz w:val="24"/>
          <w:szCs w:val="28"/>
          <w:lang w:eastAsia="ar-SA"/>
        </w:rPr>
      </w:pPr>
    </w:p>
    <w:p w:rsidR="00617CC1" w:rsidRPr="00617CC1" w:rsidRDefault="00617CC1" w:rsidP="00617CC1">
      <w:pPr>
        <w:spacing w:after="0" w:line="240" w:lineRule="auto"/>
        <w:jc w:val="right"/>
        <w:rPr>
          <w:rFonts w:ascii="Times New Roman" w:hAnsi="Times New Roman"/>
          <w:b/>
          <w:bCs/>
          <w:sz w:val="28"/>
          <w:szCs w:val="28"/>
          <w:u w:val="single"/>
        </w:rPr>
      </w:pPr>
      <w:r w:rsidRPr="00617CC1">
        <w:rPr>
          <w:rFonts w:ascii="Times New Roman" w:hAnsi="Times New Roman" w:cs="Times New Roman"/>
        </w:rPr>
        <w:br w:type="page"/>
      </w:r>
      <w:r w:rsidRPr="00617CC1">
        <w:rPr>
          <w:rFonts w:ascii="Times New Roman" w:hAnsi="Times New Roman" w:cs="Times New Roman"/>
          <w:b/>
          <w:bCs/>
          <w:sz w:val="28"/>
          <w:szCs w:val="28"/>
          <w:u w:val="single"/>
        </w:rPr>
        <w:lastRenderedPageBreak/>
        <w:t>Mẫu số 02</w:t>
      </w:r>
    </w:p>
    <w:p w:rsidR="00617CC1" w:rsidRPr="00617CC1" w:rsidRDefault="00617CC1" w:rsidP="00617CC1">
      <w:pPr>
        <w:spacing w:after="0" w:line="240" w:lineRule="auto"/>
        <w:ind w:left="142"/>
        <w:jc w:val="center"/>
        <w:rPr>
          <w:rFonts w:ascii="Times New Roman" w:hAnsi="Times New Roman"/>
          <w:sz w:val="28"/>
          <w:szCs w:val="28"/>
          <w:lang w:val="nl-NL"/>
        </w:rPr>
      </w:pPr>
      <w:r w:rsidRPr="00617CC1">
        <w:rPr>
          <w:rFonts w:ascii="Times New Roman" w:hAnsi="Times New Roman"/>
          <w:b/>
          <w:sz w:val="28"/>
          <w:szCs w:val="28"/>
          <w:lang w:val="nl-NL"/>
        </w:rPr>
        <w:t>Mẫu Phiếu thẩm tra Hồ sơ đăng ký chỉ định</w:t>
      </w:r>
    </w:p>
    <w:p w:rsidR="00617CC1" w:rsidRPr="00617CC1" w:rsidRDefault="00617CC1" w:rsidP="00617CC1">
      <w:pPr>
        <w:spacing w:after="0" w:line="240" w:lineRule="auto"/>
        <w:ind w:left="284"/>
        <w:jc w:val="center"/>
        <w:rPr>
          <w:rFonts w:ascii="Times New Roman" w:hAnsi="Times New Roman"/>
          <w:sz w:val="26"/>
          <w:szCs w:val="26"/>
        </w:rPr>
      </w:pPr>
    </w:p>
    <w:p w:rsidR="00617CC1" w:rsidRPr="00617CC1" w:rsidRDefault="00617CC1" w:rsidP="00617CC1">
      <w:pPr>
        <w:spacing w:before="120" w:after="0" w:line="240" w:lineRule="auto"/>
        <w:ind w:left="284"/>
        <w:rPr>
          <w:rFonts w:ascii="Times New Roman" w:hAnsi="Times New Roman"/>
          <w:sz w:val="28"/>
          <w:szCs w:val="28"/>
        </w:rPr>
      </w:pPr>
      <w:r w:rsidRPr="00617CC1">
        <w:rPr>
          <w:rFonts w:ascii="Times New Roman" w:hAnsi="Times New Roman"/>
          <w:sz w:val="28"/>
          <w:szCs w:val="28"/>
        </w:rPr>
        <w:t xml:space="preserve">1. Tên đơn vị đăng ký: </w:t>
      </w:r>
      <w:r w:rsidRPr="00617CC1">
        <w:rPr>
          <w:rFonts w:ascii="Times New Roman" w:hAnsi="Times New Roman"/>
          <w:bCs/>
          <w:sz w:val="28"/>
        </w:rPr>
        <w:t>……….</w:t>
      </w:r>
    </w:p>
    <w:p w:rsidR="00617CC1" w:rsidRPr="00617CC1" w:rsidRDefault="00617CC1" w:rsidP="00617CC1">
      <w:pPr>
        <w:spacing w:before="120" w:after="0" w:line="240" w:lineRule="auto"/>
        <w:ind w:left="284"/>
        <w:jc w:val="both"/>
        <w:rPr>
          <w:rFonts w:ascii="Times New Roman" w:hAnsi="Times New Roman"/>
          <w:sz w:val="28"/>
          <w:szCs w:val="28"/>
        </w:rPr>
      </w:pPr>
      <w:r w:rsidRPr="00617CC1">
        <w:rPr>
          <w:rFonts w:ascii="Times New Roman" w:hAnsi="Times New Roman"/>
          <w:sz w:val="28"/>
          <w:szCs w:val="28"/>
        </w:rPr>
        <w:t>2. Thời gian nhận hồ sơ: …. tháng …. năm 20…. (Số Công văn đến ...)</w:t>
      </w:r>
    </w:p>
    <w:p w:rsidR="00617CC1" w:rsidRPr="00617CC1" w:rsidRDefault="00617CC1" w:rsidP="00617CC1">
      <w:pPr>
        <w:spacing w:before="120" w:after="0" w:line="240" w:lineRule="auto"/>
        <w:ind w:left="284"/>
        <w:rPr>
          <w:rFonts w:ascii="Times New Roman" w:hAnsi="Times New Roman"/>
          <w:sz w:val="28"/>
          <w:szCs w:val="28"/>
        </w:rPr>
      </w:pPr>
      <w:r w:rsidRPr="00617CC1">
        <w:rPr>
          <w:rFonts w:ascii="Times New Roman" w:hAnsi="Times New Roman"/>
          <w:sz w:val="28"/>
          <w:szCs w:val="28"/>
        </w:rPr>
        <w:t>3. Số lượng tài liệu: 01 bộ</w:t>
      </w:r>
    </w:p>
    <w:p w:rsidR="00617CC1" w:rsidRPr="00617CC1" w:rsidRDefault="00617CC1" w:rsidP="00617CC1">
      <w:pPr>
        <w:spacing w:before="120" w:after="0" w:line="240" w:lineRule="auto"/>
        <w:ind w:left="284"/>
        <w:jc w:val="both"/>
        <w:rPr>
          <w:rFonts w:ascii="Times New Roman" w:hAnsi="Times New Roman"/>
          <w:sz w:val="28"/>
          <w:szCs w:val="28"/>
        </w:rPr>
      </w:pPr>
      <w:r w:rsidRPr="00617CC1">
        <w:rPr>
          <w:rFonts w:ascii="Times New Roman" w:hAnsi="Times New Roman"/>
          <w:sz w:val="28"/>
          <w:szCs w:val="28"/>
        </w:rPr>
        <w:t xml:space="preserve">4. Căn cứ đánh giá hồ sơ: </w:t>
      </w:r>
    </w:p>
    <w:p w:rsidR="00617CC1" w:rsidRPr="00617CC1" w:rsidRDefault="00617CC1" w:rsidP="00617CC1">
      <w:pPr>
        <w:spacing w:before="120" w:after="0" w:line="240" w:lineRule="auto"/>
        <w:ind w:left="284"/>
        <w:jc w:val="both"/>
        <w:rPr>
          <w:rFonts w:ascii="Times New Roman" w:hAnsi="Times New Roman"/>
          <w:sz w:val="28"/>
          <w:szCs w:val="28"/>
        </w:rPr>
      </w:pPr>
      <w:r w:rsidRPr="00617CC1">
        <w:rPr>
          <w:rFonts w:ascii="Times New Roman" w:hAnsi="Times New Roman"/>
          <w:sz w:val="28"/>
          <w:szCs w:val="28"/>
        </w:rPr>
        <w:t>- Thông tư số …/…/TT-BCT</w:t>
      </w:r>
      <w:r w:rsidRPr="00617CC1">
        <w:rPr>
          <w:rFonts w:ascii="Times New Roman" w:hAnsi="Times New Roman"/>
          <w:sz w:val="28"/>
          <w:szCs w:val="28"/>
          <w:vertAlign w:val="superscript"/>
        </w:rPr>
        <w:footnoteReference w:id="1"/>
      </w:r>
      <w:r w:rsidRPr="00617CC1">
        <w:rPr>
          <w:rFonts w:ascii="Times New Roman" w:hAnsi="Times New Roman"/>
          <w:sz w:val="28"/>
          <w:szCs w:val="28"/>
        </w:rPr>
        <w:t>;</w:t>
      </w:r>
    </w:p>
    <w:p w:rsidR="00617CC1" w:rsidRPr="00617CC1" w:rsidRDefault="00617CC1" w:rsidP="00617CC1">
      <w:pPr>
        <w:spacing w:before="120" w:after="0" w:line="240" w:lineRule="auto"/>
        <w:ind w:left="284"/>
        <w:jc w:val="both"/>
        <w:rPr>
          <w:rFonts w:ascii="Times New Roman" w:hAnsi="Times New Roman"/>
          <w:sz w:val="28"/>
          <w:szCs w:val="28"/>
        </w:rPr>
      </w:pPr>
      <w:r w:rsidRPr="00617CC1">
        <w:rPr>
          <w:rFonts w:ascii="Times New Roman" w:hAnsi="Times New Roman"/>
          <w:sz w:val="28"/>
          <w:szCs w:val="28"/>
        </w:rPr>
        <w:t>- …</w:t>
      </w:r>
      <w:r w:rsidRPr="00617CC1">
        <w:rPr>
          <w:rFonts w:ascii="Times New Roman" w:hAnsi="Times New Roman"/>
          <w:sz w:val="28"/>
          <w:szCs w:val="28"/>
          <w:vertAlign w:val="superscript"/>
        </w:rPr>
        <w:footnoteReference w:id="2"/>
      </w:r>
      <w:r w:rsidRPr="00617CC1">
        <w:rPr>
          <w:rFonts w:ascii="Times New Roman" w:hAnsi="Times New Roman"/>
          <w:sz w:val="28"/>
          <w:szCs w:val="28"/>
        </w:rPr>
        <w:t>.</w:t>
      </w:r>
    </w:p>
    <w:p w:rsidR="00617CC1" w:rsidRPr="00617CC1" w:rsidRDefault="00617CC1" w:rsidP="00617CC1">
      <w:pPr>
        <w:spacing w:before="120" w:after="0" w:line="240" w:lineRule="auto"/>
        <w:ind w:left="284"/>
        <w:jc w:val="both"/>
        <w:rPr>
          <w:rFonts w:ascii="Times New Roman" w:hAnsi="Times New Roman"/>
          <w:sz w:val="28"/>
          <w:szCs w:val="28"/>
        </w:rPr>
      </w:pPr>
      <w:r w:rsidRPr="00617CC1">
        <w:rPr>
          <w:rFonts w:ascii="Times New Roman" w:hAnsi="Times New Roman"/>
          <w:sz w:val="28"/>
          <w:szCs w:val="28"/>
        </w:rPr>
        <w:t>5. Hình thức cấp</w:t>
      </w:r>
    </w:p>
    <w:p w:rsidR="00617CC1" w:rsidRPr="00617CC1" w:rsidRDefault="00617CC1" w:rsidP="00617CC1">
      <w:pPr>
        <w:spacing w:before="120" w:after="120" w:line="240" w:lineRule="auto"/>
        <w:ind w:left="284"/>
        <w:rPr>
          <w:rFonts w:ascii="Times New Roman" w:hAnsi="Times New Roman"/>
          <w:sz w:val="20"/>
          <w:szCs w:val="20"/>
        </w:rPr>
      </w:pPr>
      <w:r w:rsidRPr="00617CC1">
        <w:rPr>
          <w:rFonts w:ascii="Times New Roman" w:hAnsi="Times New Roman"/>
          <w:sz w:val="28"/>
          <w:szCs w:val="28"/>
        </w:rPr>
        <w:t xml:space="preserve">                       Cấp mới: </w:t>
      </w:r>
      <w:r w:rsidR="00CF4BF6" w:rsidRPr="00617CC1">
        <w:rPr>
          <w:rFonts w:ascii="Times New Roman" w:hAnsi="Times New Roman"/>
          <w:sz w:val="20"/>
          <w:szCs w:val="20"/>
        </w:rPr>
        <w:fldChar w:fldCharType="begin">
          <w:ffData>
            <w:name w:val=""/>
            <w:enabled/>
            <w:calcOnExit w:val="0"/>
            <w:checkBox>
              <w:sizeAuto/>
              <w:default w:val="0"/>
            </w:checkBox>
          </w:ffData>
        </w:fldChar>
      </w:r>
      <w:r w:rsidRPr="00617CC1">
        <w:rPr>
          <w:rFonts w:ascii="Times New Roman" w:hAnsi="Times New Roman"/>
          <w:sz w:val="20"/>
          <w:szCs w:val="20"/>
        </w:rPr>
        <w:instrText xml:space="preserve"> FORMCHECKBOX </w:instrText>
      </w:r>
      <w:r w:rsidR="00CF4BF6">
        <w:rPr>
          <w:rFonts w:ascii="Times New Roman" w:hAnsi="Times New Roman"/>
          <w:sz w:val="20"/>
          <w:szCs w:val="20"/>
        </w:rPr>
      </w:r>
      <w:r w:rsidR="00CF4BF6">
        <w:rPr>
          <w:rFonts w:ascii="Times New Roman" w:hAnsi="Times New Roman"/>
          <w:sz w:val="20"/>
          <w:szCs w:val="20"/>
        </w:rPr>
        <w:fldChar w:fldCharType="separate"/>
      </w:r>
      <w:r w:rsidR="00CF4BF6" w:rsidRPr="00617CC1">
        <w:rPr>
          <w:rFonts w:ascii="Times New Roman" w:hAnsi="Times New Roman"/>
          <w:sz w:val="20"/>
          <w:szCs w:val="20"/>
        </w:rPr>
        <w:fldChar w:fldCharType="end"/>
      </w:r>
      <w:r w:rsidRPr="00617CC1">
        <w:rPr>
          <w:rFonts w:ascii="Times New Roman" w:hAnsi="Times New Roman"/>
          <w:sz w:val="20"/>
          <w:szCs w:val="20"/>
        </w:rPr>
        <w:t xml:space="preserve">       </w:t>
      </w:r>
      <w:r w:rsidRPr="00617CC1">
        <w:rPr>
          <w:rFonts w:ascii="Times New Roman" w:hAnsi="Times New Roman"/>
          <w:sz w:val="28"/>
          <w:szCs w:val="28"/>
        </w:rPr>
        <w:t xml:space="preserve">Cấp bổ sung, sửa đổi: </w:t>
      </w:r>
      <w:r w:rsidR="00CF4BF6" w:rsidRPr="00617CC1">
        <w:rPr>
          <w:rFonts w:ascii="Times New Roman" w:hAnsi="Times New Roman"/>
          <w:sz w:val="20"/>
          <w:szCs w:val="20"/>
        </w:rPr>
        <w:fldChar w:fldCharType="begin">
          <w:ffData>
            <w:name w:val=""/>
            <w:enabled/>
            <w:calcOnExit w:val="0"/>
            <w:checkBox>
              <w:sizeAuto/>
              <w:default w:val="0"/>
            </w:checkBox>
          </w:ffData>
        </w:fldChar>
      </w:r>
      <w:r w:rsidRPr="00617CC1">
        <w:rPr>
          <w:rFonts w:ascii="Times New Roman" w:hAnsi="Times New Roman"/>
          <w:sz w:val="20"/>
          <w:szCs w:val="20"/>
        </w:rPr>
        <w:instrText xml:space="preserve"> FORMCHECKBOX </w:instrText>
      </w:r>
      <w:r w:rsidR="00CF4BF6">
        <w:rPr>
          <w:rFonts w:ascii="Times New Roman" w:hAnsi="Times New Roman"/>
          <w:sz w:val="20"/>
          <w:szCs w:val="20"/>
        </w:rPr>
      </w:r>
      <w:r w:rsidR="00CF4BF6">
        <w:rPr>
          <w:rFonts w:ascii="Times New Roman" w:hAnsi="Times New Roman"/>
          <w:sz w:val="20"/>
          <w:szCs w:val="20"/>
        </w:rPr>
        <w:fldChar w:fldCharType="separate"/>
      </w:r>
      <w:r w:rsidR="00CF4BF6" w:rsidRPr="00617CC1">
        <w:rPr>
          <w:rFonts w:ascii="Times New Roman" w:hAnsi="Times New Roman"/>
          <w:sz w:val="20"/>
          <w:szCs w:val="20"/>
        </w:rPr>
        <w:fldChar w:fldCharType="end"/>
      </w:r>
      <w:r w:rsidRPr="00617CC1">
        <w:rPr>
          <w:rFonts w:ascii="Times New Roman" w:hAnsi="Times New Roman"/>
          <w:sz w:val="28"/>
          <w:szCs w:val="28"/>
        </w:rPr>
        <w:t xml:space="preserve">     Cấp lại: </w:t>
      </w:r>
      <w:r w:rsidR="00CF4BF6" w:rsidRPr="00617CC1">
        <w:rPr>
          <w:rFonts w:ascii="Times New Roman" w:hAnsi="Times New Roman"/>
          <w:sz w:val="20"/>
          <w:szCs w:val="20"/>
        </w:rPr>
        <w:fldChar w:fldCharType="begin">
          <w:ffData>
            <w:name w:val=""/>
            <w:enabled/>
            <w:calcOnExit w:val="0"/>
            <w:checkBox>
              <w:sizeAuto/>
              <w:default w:val="0"/>
            </w:checkBox>
          </w:ffData>
        </w:fldChar>
      </w:r>
      <w:r w:rsidRPr="00617CC1">
        <w:rPr>
          <w:rFonts w:ascii="Times New Roman" w:hAnsi="Times New Roman"/>
          <w:sz w:val="20"/>
          <w:szCs w:val="20"/>
        </w:rPr>
        <w:instrText xml:space="preserve"> FORMCHECKBOX </w:instrText>
      </w:r>
      <w:r w:rsidR="00CF4BF6">
        <w:rPr>
          <w:rFonts w:ascii="Times New Roman" w:hAnsi="Times New Roman"/>
          <w:sz w:val="20"/>
          <w:szCs w:val="20"/>
        </w:rPr>
      </w:r>
      <w:r w:rsidR="00CF4BF6">
        <w:rPr>
          <w:rFonts w:ascii="Times New Roman" w:hAnsi="Times New Roman"/>
          <w:sz w:val="20"/>
          <w:szCs w:val="20"/>
        </w:rPr>
        <w:fldChar w:fldCharType="separate"/>
      </w:r>
      <w:r w:rsidR="00CF4BF6" w:rsidRPr="00617CC1">
        <w:rPr>
          <w:rFonts w:ascii="Times New Roman" w:hAnsi="Times New Roman"/>
          <w:sz w:val="20"/>
          <w:szCs w:val="20"/>
        </w:rPr>
        <w:fldChar w:fldCharType="end"/>
      </w:r>
    </w:p>
    <w:p w:rsidR="00617CC1" w:rsidRPr="00617CC1" w:rsidRDefault="00617CC1" w:rsidP="00617CC1">
      <w:pPr>
        <w:spacing w:before="120" w:after="120" w:line="240" w:lineRule="auto"/>
        <w:ind w:left="284"/>
        <w:jc w:val="both"/>
        <w:rPr>
          <w:rFonts w:ascii="Times New Roman" w:hAnsi="Times New Roman"/>
          <w:b/>
          <w:sz w:val="28"/>
          <w:szCs w:val="28"/>
        </w:rPr>
      </w:pPr>
      <w:r w:rsidRPr="00617CC1">
        <w:rPr>
          <w:rFonts w:ascii="Times New Roman" w:hAnsi="Times New Roman"/>
          <w:sz w:val="28"/>
          <w:szCs w:val="28"/>
        </w:rPr>
        <w:t>6. Nội dung đánh giá</w:t>
      </w:r>
    </w:p>
    <w:tbl>
      <w:tblPr>
        <w:tblW w:w="9000" w:type="dxa"/>
        <w:tblLayout w:type="fixed"/>
        <w:tblCellMar>
          <w:top w:w="55" w:type="dxa"/>
          <w:left w:w="55" w:type="dxa"/>
          <w:bottom w:w="55" w:type="dxa"/>
          <w:right w:w="55" w:type="dxa"/>
        </w:tblCellMar>
        <w:tblLook w:val="0000"/>
      </w:tblPr>
      <w:tblGrid>
        <w:gridCol w:w="464"/>
        <w:gridCol w:w="1836"/>
        <w:gridCol w:w="2930"/>
        <w:gridCol w:w="723"/>
        <w:gridCol w:w="3047"/>
      </w:tblGrid>
      <w:tr w:rsidR="00617CC1" w:rsidRPr="00617CC1" w:rsidTr="00505B8E">
        <w:trPr>
          <w:trHeight w:val="299"/>
          <w:tblHeader/>
        </w:trPr>
        <w:tc>
          <w:tcPr>
            <w:tcW w:w="464" w:type="dxa"/>
            <w:vMerge w:val="restart"/>
            <w:tcBorders>
              <w:top w:val="single" w:sz="12" w:space="0" w:color="000000"/>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pacing w:after="0" w:line="240" w:lineRule="auto"/>
              <w:jc w:val="center"/>
              <w:rPr>
                <w:rFonts w:ascii="Times New Roman" w:hAnsi="Times New Roman"/>
                <w:b/>
                <w:sz w:val="26"/>
                <w:szCs w:val="26"/>
              </w:rPr>
            </w:pPr>
            <w:r w:rsidRPr="00617CC1">
              <w:rPr>
                <w:rFonts w:ascii="Times New Roman" w:hAnsi="Times New Roman"/>
                <w:b/>
                <w:sz w:val="26"/>
                <w:szCs w:val="26"/>
              </w:rPr>
              <w:t>TT</w:t>
            </w:r>
          </w:p>
        </w:tc>
        <w:tc>
          <w:tcPr>
            <w:tcW w:w="1836" w:type="dxa"/>
            <w:vMerge w:val="restart"/>
            <w:tcBorders>
              <w:top w:val="single" w:sz="12" w:space="0" w:color="000000"/>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pacing w:after="0" w:line="240" w:lineRule="auto"/>
              <w:jc w:val="center"/>
              <w:rPr>
                <w:rFonts w:ascii="Times New Roman" w:hAnsi="Times New Roman"/>
                <w:b/>
                <w:sz w:val="26"/>
                <w:szCs w:val="26"/>
              </w:rPr>
            </w:pPr>
            <w:r w:rsidRPr="00617CC1">
              <w:rPr>
                <w:rFonts w:ascii="Times New Roman" w:hAnsi="Times New Roman"/>
                <w:b/>
                <w:sz w:val="26"/>
                <w:szCs w:val="26"/>
              </w:rPr>
              <w:t>Tên tài liệu</w:t>
            </w:r>
          </w:p>
        </w:tc>
        <w:tc>
          <w:tcPr>
            <w:tcW w:w="2930" w:type="dxa"/>
            <w:vMerge w:val="restart"/>
            <w:tcBorders>
              <w:top w:val="single" w:sz="12" w:space="0" w:color="000000"/>
              <w:left w:val="single" w:sz="4" w:space="0" w:color="000000"/>
              <w:right w:val="single" w:sz="4" w:space="0" w:color="000000"/>
            </w:tcBorders>
            <w:shd w:val="clear" w:color="auto" w:fill="auto"/>
            <w:vAlign w:val="center"/>
          </w:tcPr>
          <w:p w:rsidR="00617CC1" w:rsidRPr="00617CC1" w:rsidRDefault="00617CC1" w:rsidP="00505B8E">
            <w:pPr>
              <w:spacing w:after="0" w:line="240" w:lineRule="auto"/>
              <w:jc w:val="center"/>
              <w:rPr>
                <w:rFonts w:ascii="Times New Roman" w:hAnsi="Times New Roman"/>
                <w:b/>
                <w:sz w:val="26"/>
                <w:szCs w:val="26"/>
              </w:rPr>
            </w:pPr>
            <w:r w:rsidRPr="00617CC1">
              <w:rPr>
                <w:rFonts w:ascii="Times New Roman" w:hAnsi="Times New Roman"/>
                <w:b/>
                <w:sz w:val="26"/>
                <w:szCs w:val="26"/>
              </w:rPr>
              <w:t>Mã số tài liệu/                 Số công văn</w:t>
            </w:r>
          </w:p>
        </w:tc>
        <w:tc>
          <w:tcPr>
            <w:tcW w:w="723" w:type="dxa"/>
            <w:vMerge w:val="restart"/>
            <w:tcBorders>
              <w:top w:val="single" w:sz="12" w:space="0" w:color="000000"/>
              <w:left w:val="single" w:sz="4" w:space="0" w:color="000000"/>
              <w:right w:val="single" w:sz="4" w:space="0" w:color="000000"/>
            </w:tcBorders>
            <w:shd w:val="clear" w:color="auto" w:fill="auto"/>
            <w:vAlign w:val="center"/>
          </w:tcPr>
          <w:p w:rsidR="00617CC1" w:rsidRPr="00617CC1" w:rsidRDefault="00617CC1" w:rsidP="00505B8E">
            <w:pPr>
              <w:spacing w:after="0" w:line="240" w:lineRule="auto"/>
              <w:ind w:left="-54" w:right="-70"/>
              <w:jc w:val="center"/>
              <w:rPr>
                <w:rFonts w:ascii="Times New Roman" w:hAnsi="Times New Roman"/>
                <w:b/>
                <w:sz w:val="26"/>
                <w:szCs w:val="26"/>
              </w:rPr>
            </w:pPr>
            <w:r w:rsidRPr="00617CC1">
              <w:rPr>
                <w:rFonts w:ascii="Times New Roman" w:hAnsi="Times New Roman"/>
                <w:b/>
                <w:sz w:val="26"/>
                <w:szCs w:val="26"/>
              </w:rPr>
              <w:t>Số lượng</w:t>
            </w:r>
          </w:p>
        </w:tc>
        <w:tc>
          <w:tcPr>
            <w:tcW w:w="3047" w:type="dxa"/>
            <w:vMerge w:val="restart"/>
            <w:tcBorders>
              <w:top w:val="single" w:sz="12" w:space="0" w:color="000000"/>
              <w:left w:val="single" w:sz="4" w:space="0" w:color="000000"/>
              <w:right w:val="single" w:sz="12" w:space="0" w:color="000000"/>
            </w:tcBorders>
            <w:shd w:val="clear" w:color="auto" w:fill="auto"/>
            <w:vAlign w:val="center"/>
          </w:tcPr>
          <w:p w:rsidR="00617CC1" w:rsidRPr="00617CC1" w:rsidRDefault="00617CC1" w:rsidP="00505B8E">
            <w:pPr>
              <w:spacing w:after="0" w:line="240" w:lineRule="auto"/>
              <w:jc w:val="center"/>
              <w:rPr>
                <w:sz w:val="26"/>
                <w:szCs w:val="26"/>
              </w:rPr>
            </w:pPr>
            <w:r w:rsidRPr="00617CC1">
              <w:rPr>
                <w:rFonts w:ascii="Times New Roman" w:hAnsi="Times New Roman"/>
                <w:b/>
                <w:sz w:val="26"/>
                <w:szCs w:val="26"/>
              </w:rPr>
              <w:t>Đánh giá tính phù hợp của hồ sơ</w:t>
            </w:r>
          </w:p>
        </w:tc>
      </w:tr>
      <w:tr w:rsidR="00617CC1" w:rsidRPr="00617CC1" w:rsidTr="00505B8E">
        <w:trPr>
          <w:trHeight w:val="317"/>
          <w:tblHeader/>
        </w:trPr>
        <w:tc>
          <w:tcPr>
            <w:tcW w:w="464" w:type="dxa"/>
            <w:vMerge/>
            <w:tcBorders>
              <w:top w:val="single" w:sz="1" w:space="0" w:color="000000"/>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napToGrid w:val="0"/>
              <w:spacing w:after="0" w:line="240" w:lineRule="auto"/>
              <w:jc w:val="center"/>
              <w:rPr>
                <w:rFonts w:ascii="Calibri" w:eastAsia="Calibri" w:hAnsi="Calibri" w:cs="Times New Roman"/>
                <w:sz w:val="26"/>
                <w:szCs w:val="26"/>
                <w:lang w:eastAsia="ar-SA"/>
              </w:rPr>
            </w:pPr>
          </w:p>
        </w:tc>
        <w:tc>
          <w:tcPr>
            <w:tcW w:w="1836" w:type="dxa"/>
            <w:vMerge/>
            <w:tcBorders>
              <w:top w:val="single" w:sz="1" w:space="0" w:color="000000"/>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napToGrid w:val="0"/>
              <w:spacing w:after="0" w:line="240" w:lineRule="auto"/>
              <w:jc w:val="center"/>
              <w:rPr>
                <w:rFonts w:ascii="Calibri" w:eastAsia="Calibri" w:hAnsi="Calibri" w:cs="Times New Roman"/>
                <w:sz w:val="26"/>
                <w:szCs w:val="26"/>
                <w:lang w:eastAsia="ar-SA"/>
              </w:rPr>
            </w:pPr>
          </w:p>
        </w:tc>
        <w:tc>
          <w:tcPr>
            <w:tcW w:w="2930" w:type="dxa"/>
            <w:vMerge/>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napToGrid w:val="0"/>
              <w:spacing w:after="0" w:line="240" w:lineRule="auto"/>
              <w:jc w:val="center"/>
              <w:rPr>
                <w:rFonts w:ascii="Calibri" w:eastAsia="Calibri" w:hAnsi="Calibri" w:cs="Times New Roman"/>
                <w:sz w:val="26"/>
                <w:szCs w:val="26"/>
                <w:lang w:eastAsia="ar-SA"/>
              </w:rPr>
            </w:pPr>
          </w:p>
        </w:tc>
        <w:tc>
          <w:tcPr>
            <w:tcW w:w="723" w:type="dxa"/>
            <w:vMerge/>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napToGrid w:val="0"/>
              <w:spacing w:after="0" w:line="240" w:lineRule="auto"/>
              <w:jc w:val="center"/>
              <w:rPr>
                <w:rFonts w:ascii="Calibri" w:eastAsia="Calibri" w:hAnsi="Calibri" w:cs="Times New Roman"/>
                <w:sz w:val="26"/>
                <w:szCs w:val="26"/>
                <w:lang w:eastAsia="ar-SA"/>
              </w:rPr>
            </w:pPr>
          </w:p>
        </w:tc>
        <w:tc>
          <w:tcPr>
            <w:tcW w:w="3047" w:type="dxa"/>
            <w:vMerge/>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napToGrid w:val="0"/>
              <w:spacing w:after="0" w:line="240" w:lineRule="auto"/>
              <w:jc w:val="center"/>
              <w:rPr>
                <w:rFonts w:ascii="Calibri" w:eastAsia="Calibri" w:hAnsi="Calibri" w:cs="Times New Roman"/>
                <w:sz w:val="26"/>
                <w:szCs w:val="26"/>
                <w:lang w:eastAsia="ar-SA"/>
              </w:rPr>
            </w:pP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pacing w:after="0" w:line="240" w:lineRule="auto"/>
              <w:jc w:val="center"/>
              <w:rPr>
                <w:rFonts w:ascii="Times New Roman" w:hAnsi="Times New Roman"/>
                <w:b/>
                <w:bCs/>
                <w:i/>
                <w:iCs/>
                <w:sz w:val="26"/>
                <w:szCs w:val="26"/>
              </w:rPr>
            </w:pPr>
            <w:r w:rsidRPr="00617CC1">
              <w:rPr>
                <w:rFonts w:ascii="Times New Roman" w:hAnsi="Times New Roman"/>
                <w:b/>
                <w:bCs/>
                <w:i/>
                <w:iCs/>
                <w:sz w:val="26"/>
                <w:szCs w:val="26"/>
              </w:rPr>
              <w:t>1</w:t>
            </w:r>
          </w:p>
        </w:tc>
        <w:tc>
          <w:tcPr>
            <w:tcW w:w="8536" w:type="dxa"/>
            <w:gridSpan w:val="4"/>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napToGrid w:val="0"/>
              <w:spacing w:after="0" w:line="240" w:lineRule="auto"/>
              <w:jc w:val="both"/>
              <w:rPr>
                <w:rFonts w:ascii="Calibri" w:eastAsia="Calibri" w:hAnsi="Calibri" w:cs="Times New Roman"/>
                <w:sz w:val="26"/>
                <w:szCs w:val="26"/>
                <w:lang w:eastAsia="ar-SA"/>
              </w:rPr>
            </w:pPr>
            <w:r w:rsidRPr="00617CC1">
              <w:rPr>
                <w:rFonts w:ascii="Times New Roman" w:eastAsia="Calibri" w:hAnsi="Times New Roman" w:cs="Times New Roman"/>
                <w:b/>
                <w:bCs/>
                <w:i/>
                <w:iCs/>
                <w:sz w:val="26"/>
                <w:szCs w:val="26"/>
                <w:lang w:eastAsia="ar-SA"/>
              </w:rPr>
              <w:t xml:space="preserve">Giấy đăng ký chỉ định </w:t>
            </w: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sz w:val="26"/>
                <w:szCs w:val="26"/>
              </w:rPr>
            </w:pPr>
          </w:p>
        </w:tc>
        <w:tc>
          <w:tcPr>
            <w:tcW w:w="1836"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pacing w:after="0" w:line="240" w:lineRule="auto"/>
              <w:ind w:left="88" w:right="170"/>
              <w:jc w:val="both"/>
              <w:rPr>
                <w:rFonts w:ascii="Times New Roman" w:hAnsi="Times New Roman"/>
                <w:sz w:val="26"/>
                <w:szCs w:val="26"/>
              </w:rPr>
            </w:pPr>
          </w:p>
        </w:tc>
        <w:tc>
          <w:tcPr>
            <w:tcW w:w="2930"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pacing w:after="0" w:line="240" w:lineRule="auto"/>
              <w:ind w:right="90"/>
              <w:jc w:val="both"/>
              <w:rPr>
                <w:rFonts w:ascii="Times New Roman" w:eastAsia="Calibri" w:hAnsi="Times New Roman" w:cs="Times New Roman"/>
                <w:sz w:val="26"/>
                <w:szCs w:val="26"/>
                <w:lang w:eastAsia="ar-SA"/>
              </w:rPr>
            </w:pPr>
          </w:p>
        </w:tc>
        <w:tc>
          <w:tcPr>
            <w:tcW w:w="723"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pacing w:after="0" w:line="240" w:lineRule="auto"/>
              <w:jc w:val="center"/>
              <w:rPr>
                <w:rFonts w:ascii="Times New Roman" w:eastAsia="Arial Black" w:hAnsi="Times New Roman" w:cs="Times New Roman"/>
                <w:sz w:val="26"/>
                <w:szCs w:val="26"/>
                <w:lang w:eastAsia="ar-SA"/>
              </w:rPr>
            </w:pPr>
          </w:p>
        </w:tc>
        <w:tc>
          <w:tcPr>
            <w:tcW w:w="3047" w:type="dxa"/>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pacing w:after="0" w:line="240" w:lineRule="auto"/>
              <w:ind w:right="7"/>
              <w:jc w:val="both"/>
              <w:rPr>
                <w:rFonts w:ascii="Times New Roman" w:eastAsia="Calibri" w:hAnsi="Times New Roman" w:cs="Times New Roman"/>
                <w:sz w:val="26"/>
                <w:szCs w:val="26"/>
                <w:lang w:eastAsia="ar-SA"/>
              </w:rPr>
            </w:pP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b/>
                <w:bCs/>
                <w:i/>
                <w:iCs/>
                <w:sz w:val="26"/>
                <w:szCs w:val="26"/>
              </w:rPr>
            </w:pPr>
            <w:r w:rsidRPr="00617CC1">
              <w:rPr>
                <w:rFonts w:ascii="Times New Roman" w:hAnsi="Times New Roman"/>
                <w:b/>
                <w:bCs/>
                <w:i/>
                <w:iCs/>
                <w:sz w:val="26"/>
                <w:szCs w:val="26"/>
              </w:rPr>
              <w:t>2</w:t>
            </w:r>
          </w:p>
        </w:tc>
        <w:tc>
          <w:tcPr>
            <w:tcW w:w="8536" w:type="dxa"/>
            <w:gridSpan w:val="4"/>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pacing w:after="0" w:line="240" w:lineRule="auto"/>
              <w:ind w:right="7"/>
              <w:jc w:val="both"/>
              <w:rPr>
                <w:rFonts w:ascii="Times New Roman" w:eastAsia="Calibri" w:hAnsi="Times New Roman" w:cs="Times New Roman"/>
                <w:sz w:val="26"/>
                <w:szCs w:val="26"/>
                <w:lang w:eastAsia="ar-SA"/>
              </w:rPr>
            </w:pPr>
            <w:r w:rsidRPr="00617CC1">
              <w:rPr>
                <w:rFonts w:ascii="Times New Roman" w:eastAsia="Calibri" w:hAnsi="Times New Roman" w:cs="Times New Roman"/>
                <w:b/>
                <w:bCs/>
                <w:i/>
                <w:iCs/>
                <w:sz w:val="26"/>
                <w:szCs w:val="26"/>
                <w:lang w:eastAsia="ar-SA"/>
              </w:rPr>
              <w:t xml:space="preserve">Bản sao Giấy chứng nhận đăng ký lĩnh vực </w:t>
            </w: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b/>
                <w:bCs/>
                <w:i/>
                <w:iCs/>
                <w:sz w:val="26"/>
                <w:szCs w:val="26"/>
              </w:rPr>
            </w:pPr>
          </w:p>
        </w:tc>
        <w:tc>
          <w:tcPr>
            <w:tcW w:w="1836"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pacing w:after="0" w:line="240" w:lineRule="auto"/>
              <w:ind w:right="109" w:firstLine="27"/>
              <w:jc w:val="both"/>
              <w:rPr>
                <w:rFonts w:ascii="Times New Roman" w:hAnsi="Times New Roman"/>
                <w:bCs/>
                <w:iCs/>
                <w:sz w:val="26"/>
                <w:szCs w:val="26"/>
              </w:rPr>
            </w:pPr>
          </w:p>
        </w:tc>
        <w:tc>
          <w:tcPr>
            <w:tcW w:w="2930"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pacing w:after="0" w:line="240" w:lineRule="auto"/>
              <w:ind w:right="90"/>
              <w:jc w:val="both"/>
              <w:rPr>
                <w:rFonts w:ascii="Times New Roman" w:eastAsia="Calibri" w:hAnsi="Times New Roman" w:cs="Times New Roman"/>
                <w:sz w:val="26"/>
                <w:szCs w:val="26"/>
                <w:lang w:eastAsia="ar-SA"/>
              </w:rPr>
            </w:pPr>
          </w:p>
        </w:tc>
        <w:tc>
          <w:tcPr>
            <w:tcW w:w="723"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pacing w:after="0" w:line="240" w:lineRule="auto"/>
              <w:jc w:val="center"/>
              <w:rPr>
                <w:rFonts w:ascii="Times New Roman" w:eastAsia="Arial Black" w:hAnsi="Times New Roman" w:cs="Times New Roman"/>
                <w:sz w:val="26"/>
                <w:szCs w:val="26"/>
                <w:lang w:eastAsia="ar-SA"/>
              </w:rPr>
            </w:pPr>
          </w:p>
        </w:tc>
        <w:tc>
          <w:tcPr>
            <w:tcW w:w="3047" w:type="dxa"/>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pacing w:after="0" w:line="240" w:lineRule="auto"/>
              <w:ind w:right="7"/>
              <w:jc w:val="both"/>
              <w:rPr>
                <w:rFonts w:ascii="Times New Roman" w:eastAsia="Calibri" w:hAnsi="Times New Roman" w:cs="Times New Roman"/>
                <w:sz w:val="26"/>
                <w:szCs w:val="26"/>
                <w:lang w:eastAsia="ar-SA"/>
              </w:rPr>
            </w:pP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pacing w:after="0" w:line="240" w:lineRule="auto"/>
              <w:jc w:val="center"/>
              <w:rPr>
                <w:rFonts w:ascii="Times New Roman" w:hAnsi="Times New Roman"/>
                <w:b/>
                <w:bCs/>
                <w:i/>
                <w:iCs/>
                <w:sz w:val="26"/>
                <w:szCs w:val="26"/>
              </w:rPr>
            </w:pPr>
            <w:r w:rsidRPr="00617CC1">
              <w:rPr>
                <w:rFonts w:ascii="Times New Roman" w:hAnsi="Times New Roman"/>
                <w:b/>
                <w:bCs/>
                <w:i/>
                <w:iCs/>
                <w:sz w:val="26"/>
                <w:szCs w:val="26"/>
              </w:rPr>
              <w:t>3</w:t>
            </w:r>
          </w:p>
        </w:tc>
        <w:tc>
          <w:tcPr>
            <w:tcW w:w="8536" w:type="dxa"/>
            <w:gridSpan w:val="4"/>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napToGrid w:val="0"/>
              <w:spacing w:after="0" w:line="240" w:lineRule="auto"/>
              <w:rPr>
                <w:rFonts w:ascii="Calibri" w:eastAsia="Calibri" w:hAnsi="Calibri" w:cs="Times New Roman"/>
                <w:sz w:val="26"/>
                <w:szCs w:val="26"/>
                <w:lang w:eastAsia="ar-SA"/>
              </w:rPr>
            </w:pPr>
            <w:r w:rsidRPr="00617CC1">
              <w:rPr>
                <w:rFonts w:ascii="Times New Roman" w:eastAsia="Calibri" w:hAnsi="Times New Roman" w:cs="Times New Roman"/>
                <w:b/>
                <w:bCs/>
                <w:i/>
                <w:iCs/>
                <w:sz w:val="26"/>
                <w:szCs w:val="26"/>
                <w:lang w:eastAsia="ar-SA"/>
              </w:rPr>
              <w:t xml:space="preserve">Danh sách các nhân sự </w:t>
            </w: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sz w:val="26"/>
                <w:szCs w:val="26"/>
              </w:rPr>
            </w:pPr>
          </w:p>
        </w:tc>
        <w:tc>
          <w:tcPr>
            <w:tcW w:w="1836"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pacing w:after="0" w:line="240" w:lineRule="auto"/>
              <w:ind w:right="170" w:firstLine="28"/>
              <w:jc w:val="both"/>
              <w:rPr>
                <w:rFonts w:ascii="Times New Roman" w:hAnsi="Times New Roman"/>
                <w:sz w:val="26"/>
                <w:szCs w:val="26"/>
              </w:rPr>
            </w:pPr>
          </w:p>
        </w:tc>
        <w:tc>
          <w:tcPr>
            <w:tcW w:w="2930"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pacing w:after="0" w:line="240" w:lineRule="auto"/>
              <w:ind w:right="90"/>
              <w:jc w:val="both"/>
              <w:rPr>
                <w:rFonts w:ascii="Times New Roman" w:eastAsia="Calibri" w:hAnsi="Times New Roman" w:cs="Times New Roman"/>
                <w:sz w:val="26"/>
                <w:szCs w:val="26"/>
                <w:lang w:eastAsia="ar-SA"/>
              </w:rPr>
            </w:pPr>
          </w:p>
        </w:tc>
        <w:tc>
          <w:tcPr>
            <w:tcW w:w="723"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pacing w:after="0" w:line="240" w:lineRule="auto"/>
              <w:jc w:val="center"/>
              <w:rPr>
                <w:rFonts w:ascii="Times New Roman" w:eastAsia="Arial Black" w:hAnsi="Times New Roman" w:cs="Times New Roman"/>
                <w:sz w:val="26"/>
                <w:szCs w:val="26"/>
                <w:lang w:eastAsia="ar-SA"/>
              </w:rPr>
            </w:pPr>
          </w:p>
        </w:tc>
        <w:tc>
          <w:tcPr>
            <w:tcW w:w="3047" w:type="dxa"/>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pacing w:after="0" w:line="240" w:lineRule="auto"/>
              <w:jc w:val="both"/>
              <w:rPr>
                <w:rFonts w:ascii="Times New Roman" w:eastAsia="Calibri" w:hAnsi="Times New Roman" w:cs="Times New Roman"/>
                <w:sz w:val="26"/>
                <w:szCs w:val="26"/>
                <w:lang w:eastAsia="ar-SA"/>
              </w:rPr>
            </w:pP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b/>
                <w:bCs/>
                <w:i/>
                <w:iCs/>
                <w:sz w:val="26"/>
                <w:szCs w:val="26"/>
              </w:rPr>
            </w:pPr>
            <w:r w:rsidRPr="00617CC1">
              <w:rPr>
                <w:rFonts w:ascii="Times New Roman" w:hAnsi="Times New Roman"/>
                <w:b/>
                <w:bCs/>
                <w:i/>
                <w:iCs/>
                <w:sz w:val="26"/>
                <w:szCs w:val="26"/>
              </w:rPr>
              <w:t>4</w:t>
            </w:r>
          </w:p>
        </w:tc>
        <w:tc>
          <w:tcPr>
            <w:tcW w:w="8536" w:type="dxa"/>
            <w:gridSpan w:val="4"/>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napToGrid w:val="0"/>
              <w:spacing w:after="0" w:line="240" w:lineRule="auto"/>
              <w:jc w:val="both"/>
              <w:rPr>
                <w:rFonts w:ascii="Times New Roman" w:eastAsia="Calibri" w:hAnsi="Times New Roman" w:cs="Times New Roman"/>
                <w:sz w:val="26"/>
                <w:szCs w:val="26"/>
                <w:lang w:eastAsia="ar-SA"/>
              </w:rPr>
            </w:pPr>
            <w:r w:rsidRPr="00617CC1">
              <w:rPr>
                <w:rFonts w:ascii="Times New Roman" w:eastAsia="Calibri" w:hAnsi="Times New Roman" w:cs="Times New Roman"/>
                <w:b/>
                <w:bCs/>
                <w:i/>
                <w:iCs/>
                <w:sz w:val="26"/>
                <w:szCs w:val="26"/>
                <w:lang w:eastAsia="ar-SA"/>
              </w:rPr>
              <w:t xml:space="preserve">Danh mục tài liệu phục vụ đánh giá sự phù hợp </w:t>
            </w: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sz w:val="26"/>
                <w:szCs w:val="26"/>
              </w:rPr>
            </w:pPr>
          </w:p>
        </w:tc>
        <w:tc>
          <w:tcPr>
            <w:tcW w:w="1836"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ind w:right="88"/>
              <w:jc w:val="both"/>
              <w:rPr>
                <w:rFonts w:ascii="Times New Roman" w:hAnsi="Times New Roman"/>
                <w:bCs/>
                <w:iCs/>
                <w:sz w:val="26"/>
                <w:szCs w:val="26"/>
              </w:rPr>
            </w:pPr>
          </w:p>
        </w:tc>
        <w:tc>
          <w:tcPr>
            <w:tcW w:w="2930"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both"/>
              <w:rPr>
                <w:rFonts w:ascii="Times New Roman" w:hAnsi="Times New Roman"/>
                <w:bCs/>
                <w:iCs/>
                <w:sz w:val="26"/>
                <w:szCs w:val="26"/>
              </w:rPr>
            </w:pPr>
          </w:p>
        </w:tc>
        <w:tc>
          <w:tcPr>
            <w:tcW w:w="723"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bCs/>
                <w:iCs/>
                <w:sz w:val="26"/>
                <w:szCs w:val="26"/>
              </w:rPr>
            </w:pPr>
          </w:p>
        </w:tc>
        <w:tc>
          <w:tcPr>
            <w:tcW w:w="3047" w:type="dxa"/>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napToGrid w:val="0"/>
              <w:spacing w:after="0" w:line="240" w:lineRule="auto"/>
              <w:jc w:val="both"/>
              <w:rPr>
                <w:rFonts w:ascii="Times New Roman" w:eastAsia="Calibri" w:hAnsi="Times New Roman" w:cs="Times New Roman"/>
                <w:sz w:val="26"/>
                <w:szCs w:val="26"/>
                <w:lang w:eastAsia="ar-SA"/>
              </w:rPr>
            </w:pP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b/>
                <w:sz w:val="26"/>
                <w:szCs w:val="26"/>
              </w:rPr>
            </w:pPr>
            <w:r w:rsidRPr="00617CC1">
              <w:rPr>
                <w:rFonts w:ascii="Times New Roman" w:hAnsi="Times New Roman"/>
                <w:b/>
                <w:sz w:val="26"/>
                <w:szCs w:val="26"/>
              </w:rPr>
              <w:t>5</w:t>
            </w:r>
          </w:p>
        </w:tc>
        <w:tc>
          <w:tcPr>
            <w:tcW w:w="8536" w:type="dxa"/>
            <w:gridSpan w:val="4"/>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napToGrid w:val="0"/>
              <w:spacing w:after="0" w:line="240" w:lineRule="auto"/>
              <w:rPr>
                <w:rFonts w:ascii="Times New Roman" w:eastAsia="Calibri" w:hAnsi="Times New Roman" w:cs="Times New Roman"/>
                <w:sz w:val="26"/>
                <w:szCs w:val="26"/>
                <w:lang w:eastAsia="ar-SA"/>
              </w:rPr>
            </w:pPr>
            <w:r w:rsidRPr="00617CC1">
              <w:rPr>
                <w:rFonts w:ascii="Times New Roman" w:eastAsia="Calibri" w:hAnsi="Times New Roman" w:cs="Times New Roman"/>
                <w:b/>
                <w:bCs/>
                <w:i/>
                <w:iCs/>
                <w:sz w:val="26"/>
                <w:szCs w:val="26"/>
                <w:lang w:eastAsia="ar-SA"/>
              </w:rPr>
              <w:t>Danh sách máy móc thiết bị</w:t>
            </w: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sz w:val="26"/>
                <w:szCs w:val="26"/>
              </w:rPr>
            </w:pPr>
          </w:p>
        </w:tc>
        <w:tc>
          <w:tcPr>
            <w:tcW w:w="1836"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ind w:right="88"/>
              <w:jc w:val="both"/>
              <w:rPr>
                <w:rFonts w:ascii="Times New Roman" w:hAnsi="Times New Roman"/>
                <w:bCs/>
                <w:iCs/>
                <w:sz w:val="26"/>
                <w:szCs w:val="26"/>
              </w:rPr>
            </w:pPr>
          </w:p>
        </w:tc>
        <w:tc>
          <w:tcPr>
            <w:tcW w:w="2930"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bCs/>
                <w:iCs/>
                <w:sz w:val="26"/>
                <w:szCs w:val="26"/>
              </w:rPr>
            </w:pPr>
          </w:p>
        </w:tc>
        <w:tc>
          <w:tcPr>
            <w:tcW w:w="723"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bCs/>
                <w:iCs/>
                <w:sz w:val="26"/>
                <w:szCs w:val="26"/>
              </w:rPr>
            </w:pPr>
          </w:p>
        </w:tc>
        <w:tc>
          <w:tcPr>
            <w:tcW w:w="3047" w:type="dxa"/>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napToGrid w:val="0"/>
              <w:spacing w:after="0" w:line="240" w:lineRule="auto"/>
              <w:jc w:val="both"/>
              <w:rPr>
                <w:rFonts w:ascii="Times New Roman" w:eastAsia="Calibri" w:hAnsi="Times New Roman" w:cs="Times New Roman"/>
                <w:sz w:val="26"/>
                <w:szCs w:val="26"/>
                <w:lang w:eastAsia="ar-SA"/>
              </w:rPr>
            </w:pP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pacing w:after="0" w:line="240" w:lineRule="auto"/>
              <w:jc w:val="center"/>
              <w:rPr>
                <w:rFonts w:ascii="Times New Roman" w:hAnsi="Times New Roman"/>
                <w:b/>
                <w:bCs/>
                <w:i/>
                <w:iCs/>
                <w:sz w:val="26"/>
                <w:szCs w:val="26"/>
              </w:rPr>
            </w:pPr>
            <w:r w:rsidRPr="00617CC1">
              <w:rPr>
                <w:rFonts w:ascii="Times New Roman" w:hAnsi="Times New Roman"/>
                <w:b/>
                <w:bCs/>
                <w:i/>
                <w:iCs/>
                <w:sz w:val="26"/>
                <w:szCs w:val="26"/>
              </w:rPr>
              <w:t>6</w:t>
            </w:r>
          </w:p>
        </w:tc>
        <w:tc>
          <w:tcPr>
            <w:tcW w:w="8536" w:type="dxa"/>
            <w:gridSpan w:val="4"/>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napToGrid w:val="0"/>
              <w:spacing w:after="0" w:line="240" w:lineRule="auto"/>
              <w:rPr>
                <w:rFonts w:ascii="Calibri" w:eastAsia="Calibri" w:hAnsi="Calibri" w:cs="Times New Roman"/>
                <w:sz w:val="26"/>
                <w:szCs w:val="26"/>
                <w:lang w:eastAsia="ar-SA"/>
              </w:rPr>
            </w:pPr>
            <w:r w:rsidRPr="00617CC1">
              <w:rPr>
                <w:rFonts w:ascii="Times New Roman" w:eastAsia="Calibri" w:hAnsi="Times New Roman" w:cs="Times New Roman"/>
                <w:b/>
                <w:bCs/>
                <w:i/>
                <w:iCs/>
                <w:sz w:val="26"/>
                <w:szCs w:val="26"/>
                <w:lang w:eastAsia="ar-SA"/>
              </w:rPr>
              <w:t xml:space="preserve">Chứng chỉ công nhận năng lực </w:t>
            </w:r>
          </w:p>
        </w:tc>
      </w:tr>
      <w:tr w:rsidR="00617CC1" w:rsidRPr="00617CC1" w:rsidTr="00505B8E">
        <w:tc>
          <w:tcPr>
            <w:tcW w:w="464" w:type="dxa"/>
            <w:tcBorders>
              <w:left w:val="single" w:sz="12" w:space="0" w:color="000000"/>
              <w:bottom w:val="single" w:sz="1" w:space="0" w:color="000000"/>
              <w:right w:val="single" w:sz="4" w:space="0" w:color="000000"/>
            </w:tcBorders>
            <w:shd w:val="clear" w:color="auto" w:fill="auto"/>
            <w:vAlign w:val="center"/>
          </w:tcPr>
          <w:p w:rsidR="00617CC1" w:rsidRPr="00617CC1" w:rsidRDefault="00617CC1" w:rsidP="00505B8E">
            <w:pPr>
              <w:snapToGrid w:val="0"/>
              <w:spacing w:after="0" w:line="240" w:lineRule="auto"/>
              <w:jc w:val="center"/>
              <w:rPr>
                <w:rFonts w:ascii="Times New Roman" w:hAnsi="Times New Roman"/>
                <w:sz w:val="26"/>
                <w:szCs w:val="26"/>
              </w:rPr>
            </w:pPr>
          </w:p>
        </w:tc>
        <w:tc>
          <w:tcPr>
            <w:tcW w:w="1836"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pacing w:after="0" w:line="240" w:lineRule="auto"/>
              <w:ind w:right="109" w:hanging="14"/>
              <w:jc w:val="both"/>
              <w:rPr>
                <w:rFonts w:ascii="Times New Roman" w:hAnsi="Times New Roman"/>
                <w:sz w:val="26"/>
                <w:szCs w:val="26"/>
              </w:rPr>
            </w:pPr>
          </w:p>
        </w:tc>
        <w:tc>
          <w:tcPr>
            <w:tcW w:w="2930"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pacing w:after="0" w:line="240" w:lineRule="auto"/>
              <w:ind w:right="90"/>
              <w:jc w:val="center"/>
              <w:rPr>
                <w:rFonts w:ascii="Times New Roman" w:eastAsia="Calibri" w:hAnsi="Times New Roman" w:cs="Times New Roman"/>
                <w:sz w:val="26"/>
                <w:szCs w:val="26"/>
                <w:lang w:eastAsia="ar-SA"/>
              </w:rPr>
            </w:pPr>
          </w:p>
        </w:tc>
        <w:tc>
          <w:tcPr>
            <w:tcW w:w="723" w:type="dxa"/>
            <w:tcBorders>
              <w:left w:val="single" w:sz="4" w:space="0" w:color="000000"/>
              <w:bottom w:val="single" w:sz="1" w:space="0" w:color="000000"/>
              <w:right w:val="single" w:sz="4" w:space="0" w:color="000000"/>
            </w:tcBorders>
            <w:shd w:val="clear" w:color="auto" w:fill="auto"/>
            <w:vAlign w:val="center"/>
          </w:tcPr>
          <w:p w:rsidR="00617CC1" w:rsidRPr="00617CC1" w:rsidRDefault="00617CC1" w:rsidP="00505B8E">
            <w:pPr>
              <w:suppressLineNumbers/>
              <w:suppressAutoHyphens/>
              <w:spacing w:after="0" w:line="240" w:lineRule="auto"/>
              <w:jc w:val="center"/>
              <w:rPr>
                <w:rFonts w:ascii="Times New Roman" w:eastAsia="Arial Black" w:hAnsi="Times New Roman" w:cs="Times New Roman"/>
                <w:sz w:val="26"/>
                <w:szCs w:val="26"/>
                <w:lang w:eastAsia="ar-SA"/>
              </w:rPr>
            </w:pPr>
          </w:p>
        </w:tc>
        <w:tc>
          <w:tcPr>
            <w:tcW w:w="3047" w:type="dxa"/>
            <w:tcBorders>
              <w:left w:val="single" w:sz="4" w:space="0" w:color="000000"/>
              <w:bottom w:val="single" w:sz="1" w:space="0" w:color="000000"/>
              <w:right w:val="single" w:sz="12" w:space="0" w:color="000000"/>
            </w:tcBorders>
            <w:shd w:val="clear" w:color="auto" w:fill="auto"/>
            <w:vAlign w:val="center"/>
          </w:tcPr>
          <w:p w:rsidR="00617CC1" w:rsidRPr="00617CC1" w:rsidRDefault="00617CC1" w:rsidP="00505B8E">
            <w:pPr>
              <w:suppressLineNumbers/>
              <w:suppressAutoHyphens/>
              <w:spacing w:after="0" w:line="240" w:lineRule="auto"/>
              <w:jc w:val="both"/>
              <w:rPr>
                <w:rFonts w:ascii="Times New Roman" w:eastAsia="Calibri" w:hAnsi="Times New Roman" w:cs="Times New Roman"/>
                <w:sz w:val="26"/>
                <w:szCs w:val="26"/>
                <w:lang w:eastAsia="ar-SA"/>
              </w:rPr>
            </w:pPr>
          </w:p>
        </w:tc>
      </w:tr>
    </w:tbl>
    <w:p w:rsidR="00617CC1" w:rsidRPr="00617CC1" w:rsidRDefault="00617CC1" w:rsidP="00617CC1">
      <w:pPr>
        <w:spacing w:after="0" w:line="240" w:lineRule="auto"/>
        <w:ind w:firstLine="720"/>
        <w:jc w:val="both"/>
        <w:rPr>
          <w:rFonts w:ascii="Times New Roman" w:hAnsi="Times New Roman"/>
          <w:i/>
          <w:sz w:val="20"/>
          <w:szCs w:val="20"/>
        </w:rPr>
      </w:pPr>
    </w:p>
    <w:p w:rsidR="00617CC1" w:rsidRPr="00617CC1" w:rsidRDefault="00617CC1" w:rsidP="00617CC1">
      <w:pPr>
        <w:spacing w:before="120" w:after="0" w:line="240" w:lineRule="auto"/>
        <w:ind w:firstLine="720"/>
      </w:pPr>
      <w:r w:rsidRPr="00617CC1">
        <w:rPr>
          <w:rFonts w:ascii="Times New Roman" w:hAnsi="Times New Roman"/>
          <w:sz w:val="28"/>
          <w:szCs w:val="28"/>
        </w:rPr>
        <w:t xml:space="preserve">Sự phù hợp của hồ sơ:           Phù hợp  </w:t>
      </w:r>
      <w:r w:rsidR="00CF4BF6" w:rsidRPr="00617CC1">
        <w:rPr>
          <w:rFonts w:ascii="Times New Roman" w:hAnsi="Times New Roman"/>
          <w:sz w:val="20"/>
          <w:szCs w:val="20"/>
        </w:rPr>
        <w:fldChar w:fldCharType="begin">
          <w:ffData>
            <w:name w:val=""/>
            <w:enabled/>
            <w:calcOnExit w:val="0"/>
            <w:checkBox>
              <w:sizeAuto/>
              <w:default w:val="0"/>
            </w:checkBox>
          </w:ffData>
        </w:fldChar>
      </w:r>
      <w:r w:rsidRPr="00617CC1">
        <w:rPr>
          <w:rFonts w:ascii="Times New Roman" w:hAnsi="Times New Roman"/>
          <w:sz w:val="20"/>
          <w:szCs w:val="20"/>
        </w:rPr>
        <w:instrText xml:space="preserve"> FORMCHECKBOX </w:instrText>
      </w:r>
      <w:r w:rsidR="00CF4BF6">
        <w:rPr>
          <w:rFonts w:ascii="Times New Roman" w:hAnsi="Times New Roman"/>
          <w:sz w:val="20"/>
          <w:szCs w:val="20"/>
        </w:rPr>
      </w:r>
      <w:r w:rsidR="00CF4BF6">
        <w:rPr>
          <w:rFonts w:ascii="Times New Roman" w:hAnsi="Times New Roman"/>
          <w:sz w:val="20"/>
          <w:szCs w:val="20"/>
        </w:rPr>
        <w:fldChar w:fldCharType="separate"/>
      </w:r>
      <w:r w:rsidR="00CF4BF6" w:rsidRPr="00617CC1">
        <w:rPr>
          <w:rFonts w:ascii="Times New Roman" w:hAnsi="Times New Roman"/>
          <w:sz w:val="20"/>
          <w:szCs w:val="20"/>
        </w:rPr>
        <w:fldChar w:fldCharType="end"/>
      </w:r>
      <w:r w:rsidRPr="00617CC1">
        <w:rPr>
          <w:rFonts w:ascii="Times New Roman" w:hAnsi="Times New Roman"/>
          <w:sz w:val="28"/>
          <w:szCs w:val="28"/>
        </w:rPr>
        <w:t xml:space="preserve">                   Chưa phù hợp  </w:t>
      </w:r>
      <w:r w:rsidR="00CF4BF6" w:rsidRPr="00617CC1">
        <w:rPr>
          <w:rFonts w:ascii="Times New Roman" w:hAnsi="Times New Roman"/>
          <w:sz w:val="20"/>
          <w:szCs w:val="20"/>
        </w:rPr>
        <w:fldChar w:fldCharType="begin">
          <w:ffData>
            <w:name w:val=""/>
            <w:enabled/>
            <w:calcOnExit w:val="0"/>
            <w:checkBox>
              <w:sizeAuto/>
              <w:default w:val="0"/>
            </w:checkBox>
          </w:ffData>
        </w:fldChar>
      </w:r>
      <w:r w:rsidRPr="00617CC1">
        <w:rPr>
          <w:rFonts w:ascii="Times New Roman" w:hAnsi="Times New Roman"/>
          <w:sz w:val="20"/>
          <w:szCs w:val="20"/>
        </w:rPr>
        <w:instrText xml:space="preserve"> FORMCHECKBOX </w:instrText>
      </w:r>
      <w:r w:rsidR="00CF4BF6">
        <w:rPr>
          <w:rFonts w:ascii="Times New Roman" w:hAnsi="Times New Roman"/>
          <w:sz w:val="20"/>
          <w:szCs w:val="20"/>
        </w:rPr>
      </w:r>
      <w:r w:rsidR="00CF4BF6">
        <w:rPr>
          <w:rFonts w:ascii="Times New Roman" w:hAnsi="Times New Roman"/>
          <w:sz w:val="20"/>
          <w:szCs w:val="20"/>
        </w:rPr>
        <w:fldChar w:fldCharType="separate"/>
      </w:r>
      <w:r w:rsidR="00CF4BF6" w:rsidRPr="00617CC1">
        <w:rPr>
          <w:rFonts w:ascii="Times New Roman" w:hAnsi="Times New Roman"/>
          <w:sz w:val="20"/>
          <w:szCs w:val="20"/>
        </w:rPr>
        <w:fldChar w:fldCharType="end"/>
      </w:r>
    </w:p>
    <w:p w:rsidR="00617CC1" w:rsidRPr="00617CC1" w:rsidRDefault="00617CC1" w:rsidP="00617CC1">
      <w:pPr>
        <w:suppressAutoHyphens/>
        <w:spacing w:before="120" w:after="0" w:line="240" w:lineRule="auto"/>
        <w:ind w:firstLine="720"/>
        <w:jc w:val="both"/>
        <w:rPr>
          <w:rFonts w:ascii="Times New Roman" w:hAnsi="Times New Roman"/>
          <w:sz w:val="28"/>
          <w:szCs w:val="28"/>
        </w:rPr>
      </w:pPr>
      <w:r w:rsidRPr="00617CC1">
        <w:rPr>
          <w:rFonts w:ascii="Times New Roman" w:hAnsi="Times New Roman"/>
          <w:sz w:val="28"/>
          <w:szCs w:val="28"/>
        </w:rPr>
        <w:t>- Nội dung hồ sơ: Hồ sơ xin chỉ định hoạt động chứng nhận/ giám định/ thử nghiệm đối với các sản phẩm</w:t>
      </w:r>
    </w:p>
    <w:p w:rsidR="00617CC1" w:rsidRPr="00617CC1" w:rsidRDefault="00617CC1" w:rsidP="00617CC1">
      <w:pPr>
        <w:spacing w:before="120" w:after="0" w:line="240" w:lineRule="auto"/>
        <w:ind w:firstLine="720"/>
        <w:jc w:val="both"/>
        <w:rPr>
          <w:rFonts w:ascii="Times New Roman" w:hAnsi="Times New Roman"/>
          <w:sz w:val="28"/>
          <w:szCs w:val="28"/>
        </w:rPr>
      </w:pPr>
      <w:r w:rsidRPr="00617CC1">
        <w:rPr>
          <w:rFonts w:ascii="Times New Roman" w:hAnsi="Times New Roman"/>
          <w:sz w:val="28"/>
          <w:szCs w:val="28"/>
        </w:rPr>
        <w:t xml:space="preserve">- </w:t>
      </w:r>
      <w:r w:rsidRPr="00617CC1">
        <w:rPr>
          <w:rFonts w:ascii="Times New Roman" w:hAnsi="Times New Roman"/>
          <w:sz w:val="28"/>
          <w:szCs w:val="28"/>
          <w:u w:val="single"/>
        </w:rPr>
        <w:t>Kết luận:</w:t>
      </w:r>
      <w:r w:rsidRPr="00617CC1">
        <w:rPr>
          <w:rFonts w:ascii="Times New Roman" w:hAnsi="Times New Roman"/>
          <w:sz w:val="28"/>
          <w:szCs w:val="28"/>
        </w:rPr>
        <w:t xml:space="preserve"> Hồ sơ phù hợp/chưa phù hợp theo quy định tại Thông tư số </w:t>
      </w:r>
      <w:r w:rsidR="00566AAB">
        <w:rPr>
          <w:rFonts w:ascii="Times New Roman" w:hAnsi="Times New Roman"/>
          <w:sz w:val="28"/>
          <w:szCs w:val="28"/>
        </w:rPr>
        <w:t>…</w:t>
      </w:r>
      <w:r w:rsidRPr="00617CC1">
        <w:rPr>
          <w:rFonts w:ascii="Times New Roman" w:hAnsi="Times New Roman"/>
          <w:sz w:val="28"/>
          <w:szCs w:val="28"/>
        </w:rPr>
        <w:t>/2019/TT-BCT.</w:t>
      </w:r>
    </w:p>
    <w:p w:rsidR="00617CC1" w:rsidRPr="00617CC1" w:rsidRDefault="00617CC1" w:rsidP="00617CC1">
      <w:pPr>
        <w:spacing w:before="120" w:after="0" w:line="240" w:lineRule="auto"/>
        <w:ind w:firstLine="720"/>
        <w:jc w:val="both"/>
      </w:pPr>
      <w:r w:rsidRPr="00617CC1">
        <w:rPr>
          <w:rFonts w:ascii="Times New Roman" w:hAnsi="Times New Roman"/>
          <w:sz w:val="28"/>
          <w:szCs w:val="28"/>
        </w:rPr>
        <w:t>Các nội dung chưa phù hợp bao gồm: Mục …….</w:t>
      </w:r>
    </w:p>
    <w:p w:rsidR="00617CC1" w:rsidRPr="00617CC1" w:rsidRDefault="00617CC1" w:rsidP="00617CC1">
      <w:pPr>
        <w:spacing w:before="120" w:after="0" w:line="240" w:lineRule="auto"/>
        <w:jc w:val="center"/>
        <w:outlineLvl w:val="0"/>
        <w:rPr>
          <w:rFonts w:ascii="Times New Roman" w:eastAsia="Times New Roman" w:hAnsi="Times New Roman" w:cs="Times New Roman"/>
          <w:b/>
          <w:sz w:val="26"/>
          <w:szCs w:val="26"/>
        </w:rPr>
      </w:pPr>
      <w:r w:rsidRPr="00617CC1">
        <w:rPr>
          <w:rFonts w:ascii="Times New Roman" w:hAnsi="Times New Roman" w:cs="Times New Roman"/>
        </w:rPr>
        <w:br w:type="page"/>
      </w:r>
      <w:r w:rsidRPr="00617CC1">
        <w:rPr>
          <w:rFonts w:ascii="Times New Roman" w:eastAsia="Times New Roman" w:hAnsi="Times New Roman" w:cs="Times New Roman"/>
          <w:b/>
          <w:sz w:val="26"/>
          <w:szCs w:val="26"/>
        </w:rPr>
        <w:lastRenderedPageBreak/>
        <w:t>Phụ lục II</w:t>
      </w:r>
    </w:p>
    <w:p w:rsidR="00617CC1" w:rsidRPr="00617CC1" w:rsidRDefault="00617CC1" w:rsidP="00617CC1">
      <w:pPr>
        <w:spacing w:after="0" w:line="240" w:lineRule="auto"/>
        <w:jc w:val="center"/>
        <w:outlineLvl w:val="0"/>
        <w:rPr>
          <w:rFonts w:ascii="Times New Roman" w:eastAsia="Times New Roman" w:hAnsi="Times New Roman" w:cs="Times New Roman"/>
          <w:b/>
          <w:sz w:val="26"/>
          <w:szCs w:val="26"/>
        </w:rPr>
      </w:pPr>
      <w:r w:rsidRPr="00617CC1">
        <w:rPr>
          <w:rFonts w:ascii="Times New Roman" w:eastAsia="Times New Roman" w:hAnsi="Times New Roman" w:cs="Times New Roman"/>
          <w:b/>
          <w:sz w:val="26"/>
          <w:szCs w:val="26"/>
        </w:rPr>
        <w:t xml:space="preserve">BÁO CÁO TÌNH HÌNH KIỂM TRA CHẤT LƯỢNG SẢN PHẨM, HÀNG HÓA </w:t>
      </w:r>
    </w:p>
    <w:p w:rsidR="00617CC1" w:rsidRPr="00617CC1" w:rsidRDefault="00617CC1" w:rsidP="00617CC1">
      <w:pPr>
        <w:spacing w:after="0" w:line="240" w:lineRule="auto"/>
        <w:jc w:val="center"/>
        <w:rPr>
          <w:rFonts w:ascii="Times New Roman" w:eastAsia="Times New Roman" w:hAnsi="Times New Roman" w:cs="Times New Roman"/>
          <w:i/>
          <w:sz w:val="26"/>
          <w:szCs w:val="26"/>
        </w:rPr>
      </w:pPr>
      <w:r w:rsidRPr="00617CC1">
        <w:rPr>
          <w:rFonts w:ascii="Times New Roman" w:eastAsia="Times New Roman" w:hAnsi="Times New Roman" w:cs="Times New Roman"/>
          <w:i/>
          <w:sz w:val="26"/>
          <w:szCs w:val="26"/>
        </w:rPr>
        <w:t>(Ban hành kèm theo Thông tư số        /2019/TT-BCT ngày       tháng     năm 2019</w:t>
      </w:r>
    </w:p>
    <w:p w:rsidR="00617CC1" w:rsidRPr="00617CC1" w:rsidRDefault="00617CC1" w:rsidP="00617CC1">
      <w:pPr>
        <w:spacing w:after="0" w:line="240" w:lineRule="auto"/>
        <w:jc w:val="center"/>
        <w:rPr>
          <w:rFonts w:ascii="Times New Roman" w:eastAsia="Times New Roman" w:hAnsi="Times New Roman" w:cs="Times New Roman"/>
          <w:b/>
          <w:sz w:val="26"/>
          <w:szCs w:val="26"/>
        </w:rPr>
      </w:pPr>
      <w:r w:rsidRPr="00617CC1">
        <w:rPr>
          <w:rFonts w:ascii="Times New Roman" w:eastAsia="Times New Roman" w:hAnsi="Times New Roman" w:cs="Times New Roman"/>
          <w:i/>
          <w:sz w:val="26"/>
          <w:szCs w:val="26"/>
          <w:lang w:val="nl-NL"/>
        </w:rPr>
        <w:t>của Bộ trưởng Bộ Công Thương</w:t>
      </w:r>
      <w:r w:rsidRPr="00617CC1">
        <w:rPr>
          <w:rFonts w:ascii="Times New Roman" w:eastAsia="Times New Roman" w:hAnsi="Times New Roman" w:cs="Times New Roman"/>
          <w:i/>
          <w:sz w:val="26"/>
          <w:szCs w:val="26"/>
        </w:rPr>
        <w:t>)</w:t>
      </w:r>
    </w:p>
    <w:p w:rsidR="00617CC1" w:rsidRPr="00617CC1" w:rsidRDefault="00CF4BF6" w:rsidP="00617CC1">
      <w:pPr>
        <w:rPr>
          <w:rFonts w:ascii="Times New Roman" w:hAnsi="Times New Roman" w:cs="Times New Roman"/>
        </w:rPr>
      </w:pPr>
      <w:r w:rsidRPr="00CF4BF6">
        <w:rPr>
          <w:rFonts w:ascii="Times New Roman" w:eastAsia="Times New Roman" w:hAnsi="Times New Roman" w:cs="Times New Roman"/>
          <w:i/>
          <w:noProof/>
          <w:sz w:val="26"/>
          <w:szCs w:val="26"/>
        </w:rPr>
        <w:pict>
          <v:line id="Straight Connector 9" o:spid="_x0000_s1033" style="position:absolute;z-index:251664384;visibility:visible;mso-wrap-distance-top:-8e-5mm;mso-wrap-distance-bottom:-8e-5mm" from="145.35pt,7.3pt" to="313.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"/>
        </w:pict>
      </w:r>
    </w:p>
    <w:tbl>
      <w:tblPr>
        <w:tblW w:w="0" w:type="auto"/>
        <w:tblLook w:val="01E0"/>
      </w:tblPr>
      <w:tblGrid>
        <w:gridCol w:w="3560"/>
        <w:gridCol w:w="5728"/>
      </w:tblGrid>
      <w:tr w:rsidR="00617CC1" w:rsidRPr="00617CC1" w:rsidTr="00505B8E">
        <w:tc>
          <w:tcPr>
            <w:tcW w:w="3560" w:type="dxa"/>
          </w:tcPr>
          <w:p w:rsidR="00617CC1" w:rsidRPr="00617CC1" w:rsidRDefault="00617CC1" w:rsidP="00505B8E">
            <w:pPr>
              <w:keepNext/>
              <w:widowControl w:val="0"/>
              <w:tabs>
                <w:tab w:val="left" w:pos="0"/>
              </w:tabs>
              <w:spacing w:after="0" w:line="240" w:lineRule="auto"/>
              <w:jc w:val="center"/>
              <w:rPr>
                <w:rFonts w:ascii="Times New Roman" w:eastAsia="Times New Roman" w:hAnsi="Times New Roman" w:cs="Times New Roman"/>
                <w:bCs/>
                <w:sz w:val="21"/>
                <w:szCs w:val="21"/>
                <w:lang w:val="fr-FR"/>
              </w:rPr>
            </w:pPr>
            <w:r w:rsidRPr="00617CC1">
              <w:rPr>
                <w:rFonts w:ascii="Times New Roman" w:eastAsia="Times New Roman" w:hAnsi="Times New Roman" w:cs="Times New Roman"/>
                <w:bCs/>
                <w:sz w:val="21"/>
                <w:szCs w:val="21"/>
                <w:lang w:val="fr-FR"/>
              </w:rPr>
              <w:t>(Tên cơ quan chủ quản)</w:t>
            </w:r>
          </w:p>
          <w:p w:rsidR="00617CC1" w:rsidRPr="00617CC1" w:rsidRDefault="00617CC1" w:rsidP="00505B8E">
            <w:pPr>
              <w:keepNext/>
              <w:widowControl w:val="0"/>
              <w:spacing w:after="0" w:line="240" w:lineRule="auto"/>
              <w:jc w:val="center"/>
              <w:rPr>
                <w:rFonts w:ascii="Times New Roman" w:eastAsia="Times New Roman" w:hAnsi="Times New Roman" w:cs="Times New Roman"/>
                <w:b/>
                <w:sz w:val="21"/>
                <w:szCs w:val="21"/>
                <w:lang w:val="pt-BR"/>
              </w:rPr>
            </w:pPr>
            <w:r w:rsidRPr="00617CC1">
              <w:rPr>
                <w:rFonts w:ascii="Times New Roman" w:eastAsia="Times New Roman" w:hAnsi="Times New Roman" w:cs="Times New Roman"/>
                <w:b/>
                <w:sz w:val="21"/>
                <w:szCs w:val="21"/>
                <w:lang w:val="pt-BR"/>
              </w:rPr>
              <w:t>TÊN CƠ QUAN KIỂM TRA</w:t>
            </w:r>
          </w:p>
          <w:p w:rsidR="00617CC1" w:rsidRPr="00617CC1" w:rsidRDefault="00CF4BF6" w:rsidP="00505B8E">
            <w:pPr>
              <w:keepNext/>
              <w:widowControl w:val="0"/>
              <w:spacing w:after="0" w:line="240" w:lineRule="auto"/>
              <w:jc w:val="center"/>
              <w:rPr>
                <w:rFonts w:ascii="Times New Roman" w:eastAsia="Times New Roman" w:hAnsi="Times New Roman" w:cs="Times New Roman"/>
                <w:b/>
                <w:sz w:val="21"/>
                <w:szCs w:val="21"/>
                <w:lang w:val="pt-BR"/>
              </w:rPr>
            </w:pPr>
            <w:r>
              <w:rPr>
                <w:rFonts w:ascii="Times New Roman" w:eastAsia="Times New Roman" w:hAnsi="Times New Roman" w:cs="Times New Roman"/>
                <w:b/>
                <w:noProof/>
                <w:sz w:val="21"/>
                <w:szCs w:val="21"/>
              </w:rPr>
              <w:pict>
                <v:line id="Straight Connector 7" o:spid="_x0000_s1032" style="position:absolute;left:0;text-align:left;flip:y;z-index:251662336;visibility:visible;mso-wrap-distance-top:-8e-5mm;mso-wrap-distance-bottom:-8e-5mm" from="42.25pt,4.95pt" to="133.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"/>
              </w:pict>
            </w:r>
          </w:p>
          <w:p w:rsidR="00617CC1" w:rsidRPr="00617CC1" w:rsidRDefault="00617CC1" w:rsidP="00505B8E">
            <w:pPr>
              <w:keepNext/>
              <w:widowControl w:val="0"/>
              <w:tabs>
                <w:tab w:val="left" w:pos="0"/>
                <w:tab w:val="center" w:pos="1680"/>
                <w:tab w:val="center" w:pos="7980"/>
                <w:tab w:val="right" w:pos="9380"/>
                <w:tab w:val="right" w:pos="10500"/>
              </w:tabs>
              <w:spacing w:after="0" w:line="240" w:lineRule="auto"/>
              <w:ind w:right="25"/>
              <w:jc w:val="center"/>
              <w:rPr>
                <w:rFonts w:ascii="Times New Roman" w:eastAsia="Times New Roman" w:hAnsi="Times New Roman" w:cs="Times New Roman"/>
                <w:sz w:val="21"/>
                <w:szCs w:val="21"/>
                <w:lang w:val="pt-BR"/>
              </w:rPr>
            </w:pPr>
            <w:r w:rsidRPr="00617CC1">
              <w:rPr>
                <w:rFonts w:ascii="Times New Roman" w:eastAsia="Times New Roman" w:hAnsi="Times New Roman" w:cs="Times New Roman"/>
                <w:sz w:val="21"/>
                <w:szCs w:val="21"/>
                <w:lang w:val="pt-BR"/>
              </w:rPr>
              <w:t xml:space="preserve">Số :     /BC-... </w:t>
            </w:r>
          </w:p>
        </w:tc>
        <w:tc>
          <w:tcPr>
            <w:tcW w:w="5728" w:type="dxa"/>
          </w:tcPr>
          <w:p w:rsidR="00617CC1" w:rsidRPr="00617CC1" w:rsidRDefault="00617CC1" w:rsidP="00505B8E">
            <w:pPr>
              <w:keepNext/>
              <w:widowControl w:val="0"/>
              <w:spacing w:after="0" w:line="240" w:lineRule="auto"/>
              <w:ind w:right="-28"/>
              <w:outlineLvl w:val="0"/>
              <w:rPr>
                <w:rFonts w:ascii="Times New Roman" w:eastAsia="Times New Roman" w:hAnsi="Times New Roman" w:cs="Times New Roman"/>
                <w:b/>
                <w:bCs/>
                <w:kern w:val="32"/>
                <w:sz w:val="21"/>
                <w:szCs w:val="21"/>
                <w:lang w:val="pt-BR"/>
              </w:rPr>
            </w:pPr>
            <w:r w:rsidRPr="00617CC1">
              <w:rPr>
                <w:rFonts w:ascii="Times New Roman" w:eastAsia="Times New Roman" w:hAnsi="Times New Roman" w:cs="Times New Roman"/>
                <w:b/>
                <w:bCs/>
                <w:kern w:val="32"/>
                <w:sz w:val="21"/>
                <w:szCs w:val="21"/>
                <w:lang w:val="pt-BR"/>
              </w:rPr>
              <w:t xml:space="preserve">           CỘNG HÒA XÃ HỘI CHỦ NGHĨA VIỆT NAM</w:t>
            </w:r>
          </w:p>
          <w:p w:rsidR="00617CC1" w:rsidRPr="00617CC1" w:rsidRDefault="00617CC1" w:rsidP="00505B8E">
            <w:pPr>
              <w:keepNext/>
              <w:widowControl w:val="0"/>
              <w:spacing w:after="0" w:line="240" w:lineRule="auto"/>
              <w:jc w:val="center"/>
              <w:rPr>
                <w:rFonts w:ascii="Times New Roman" w:eastAsia="Times New Roman" w:hAnsi="Times New Roman" w:cs="Times New Roman"/>
                <w:b/>
                <w:bCs/>
                <w:sz w:val="21"/>
                <w:szCs w:val="21"/>
                <w:lang w:val="pt-BR"/>
              </w:rPr>
            </w:pPr>
            <w:r w:rsidRPr="00617CC1">
              <w:rPr>
                <w:rFonts w:ascii="Times New Roman" w:eastAsia="Times New Roman" w:hAnsi="Times New Roman" w:cs="Times New Roman"/>
                <w:b/>
                <w:bCs/>
                <w:sz w:val="21"/>
                <w:szCs w:val="21"/>
                <w:lang w:val="pt-BR"/>
              </w:rPr>
              <w:t>Độc lập - Tự do - Hạnh phúc</w:t>
            </w:r>
          </w:p>
          <w:p w:rsidR="00617CC1" w:rsidRPr="00617CC1" w:rsidRDefault="00CF4BF6" w:rsidP="00505B8E">
            <w:pPr>
              <w:keepNext/>
              <w:widowControl w:val="0"/>
              <w:spacing w:before="240" w:after="0" w:line="240" w:lineRule="auto"/>
              <w:jc w:val="right"/>
              <w:rPr>
                <w:rFonts w:ascii="Times New Roman" w:eastAsia="Times New Roman" w:hAnsi="Times New Roman" w:cs="Times New Roman"/>
                <w:sz w:val="21"/>
                <w:szCs w:val="21"/>
                <w:lang w:val="nl-NL"/>
              </w:rPr>
            </w:pPr>
            <w:r w:rsidRPr="00CF4BF6">
              <w:rPr>
                <w:rFonts w:ascii="Times New Roman" w:eastAsia="Times New Roman" w:hAnsi="Times New Roman" w:cs="Times New Roman"/>
                <w:b/>
                <w:bCs/>
                <w:i/>
                <w:noProof/>
                <w:sz w:val="21"/>
                <w:szCs w:val="21"/>
              </w:rPr>
              <w:pict>
                <v:line id="Straight Connector 6" o:spid="_x0000_s1031" style="position:absolute;left:0;text-align:left;z-index:251663360;visibility:visible;mso-wrap-distance-top:-8e-5mm;mso-wrap-distance-bottom:-8e-5mm" from="70.6pt,3.1pt" to="197.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"/>
              </w:pict>
            </w:r>
            <w:r w:rsidR="00617CC1" w:rsidRPr="00617CC1">
              <w:rPr>
                <w:rFonts w:ascii="Times New Roman" w:eastAsia="Times New Roman" w:hAnsi="Times New Roman" w:cs="Times New Roman"/>
                <w:i/>
                <w:sz w:val="21"/>
                <w:szCs w:val="21"/>
                <w:lang w:val="nl-NL"/>
              </w:rPr>
              <w:t>, ngày      tháng      năm  20…</w:t>
            </w:r>
          </w:p>
        </w:tc>
      </w:tr>
    </w:tbl>
    <w:p w:rsidR="00617CC1" w:rsidRPr="00617CC1" w:rsidRDefault="00617CC1" w:rsidP="00617CC1">
      <w:pPr>
        <w:keepNext/>
        <w:widowControl w:val="0"/>
        <w:spacing w:after="0" w:line="240" w:lineRule="auto"/>
        <w:rPr>
          <w:rFonts w:ascii="Times New Roman" w:eastAsia="Times New Roman" w:hAnsi="Times New Roman" w:cs="Times New Roman"/>
          <w:b/>
          <w:bCs/>
          <w:sz w:val="21"/>
          <w:szCs w:val="21"/>
          <w:lang w:val="nl-NL"/>
        </w:rPr>
      </w:pPr>
    </w:p>
    <w:p w:rsidR="00617CC1" w:rsidRPr="00617CC1" w:rsidRDefault="00617CC1" w:rsidP="00617CC1">
      <w:pPr>
        <w:keepNext/>
        <w:widowControl w:val="0"/>
        <w:spacing w:after="0" w:line="240" w:lineRule="auto"/>
        <w:jc w:val="center"/>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 xml:space="preserve">BÁO CÁO TÌNH HÌNH KIỂM TRA CHẤT LƯỢNG SẢN PHẨM, HÀNG HÓA </w:t>
      </w:r>
    </w:p>
    <w:p w:rsidR="00617CC1" w:rsidRPr="00617CC1" w:rsidRDefault="00617CC1" w:rsidP="00617CC1">
      <w:pPr>
        <w:keepNext/>
        <w:widowControl w:val="0"/>
        <w:spacing w:after="0" w:line="240" w:lineRule="auto"/>
        <w:jc w:val="center"/>
        <w:rPr>
          <w:rFonts w:ascii="Times New Roman" w:eastAsia="Times New Roman" w:hAnsi="Times New Roman" w:cs="Times New Roman"/>
          <w:b/>
          <w:bCs/>
          <w:i/>
          <w:iCs/>
          <w:sz w:val="21"/>
          <w:szCs w:val="21"/>
          <w:lang w:val="nl-NL"/>
        </w:rPr>
      </w:pPr>
      <w:r w:rsidRPr="00617CC1">
        <w:rPr>
          <w:rFonts w:ascii="Times New Roman" w:eastAsia="Times New Roman" w:hAnsi="Times New Roman" w:cs="Times New Roman"/>
          <w:b/>
          <w:bCs/>
          <w:i/>
          <w:iCs/>
          <w:sz w:val="21"/>
          <w:szCs w:val="21"/>
          <w:lang w:val="nl-NL"/>
        </w:rPr>
        <w:t>(Số liệu năm 20..... tính từ ngày .......đến ngày......)</w:t>
      </w:r>
    </w:p>
    <w:p w:rsidR="00617CC1" w:rsidRPr="00617CC1" w:rsidRDefault="00617CC1" w:rsidP="00617CC1">
      <w:pPr>
        <w:keepNext/>
        <w:widowControl w:val="0"/>
        <w:spacing w:after="0" w:line="240" w:lineRule="auto"/>
        <w:ind w:left="3600" w:firstLine="720"/>
        <w:rPr>
          <w:rFonts w:ascii="Times New Roman" w:eastAsia="Times New Roman" w:hAnsi="Times New Roman" w:cs="Times New Roman"/>
          <w:b/>
          <w:bCs/>
          <w:sz w:val="21"/>
          <w:szCs w:val="21"/>
          <w:lang w:val="nl-NL"/>
        </w:rPr>
      </w:pPr>
    </w:p>
    <w:p w:rsidR="00617CC1" w:rsidRPr="00617CC1" w:rsidRDefault="00617CC1" w:rsidP="00617CC1">
      <w:pPr>
        <w:keepNext/>
        <w:widowControl w:val="0"/>
        <w:spacing w:before="120" w:after="240" w:line="240" w:lineRule="auto"/>
        <w:ind w:left="720" w:firstLine="720"/>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 xml:space="preserve">   Kính gửi</w:t>
      </w:r>
      <w:r w:rsidRPr="00617CC1">
        <w:rPr>
          <w:rFonts w:ascii="Times New Roman" w:eastAsia="Times New Roman" w:hAnsi="Times New Roman" w:cs="Times New Roman"/>
          <w:b/>
          <w:bCs/>
          <w:sz w:val="21"/>
          <w:szCs w:val="21"/>
          <w:lang w:val="nl-NL"/>
        </w:rPr>
        <w:t xml:space="preserve">:  </w:t>
      </w:r>
      <w:r w:rsidRPr="00617CC1">
        <w:rPr>
          <w:rFonts w:ascii="Times New Roman" w:eastAsia="Times New Roman" w:hAnsi="Times New Roman" w:cs="Times New Roman"/>
          <w:bCs/>
          <w:sz w:val="21"/>
          <w:szCs w:val="21"/>
          <w:lang w:val="nl-NL"/>
        </w:rPr>
        <w:t>Bộ Công Thương (qua Vụ Khoa học và Công nghệ)</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b/>
          <w:bCs/>
          <w:iCs/>
          <w:sz w:val="21"/>
          <w:szCs w:val="21"/>
          <w:lang w:val="nl-NL"/>
        </w:rPr>
      </w:pPr>
      <w:r w:rsidRPr="00617CC1">
        <w:rPr>
          <w:rFonts w:ascii="Times New Roman" w:eastAsia="Times New Roman" w:hAnsi="Times New Roman" w:cs="Times New Roman"/>
          <w:b/>
          <w:bCs/>
          <w:iCs/>
          <w:sz w:val="21"/>
          <w:szCs w:val="21"/>
          <w:lang w:val="nl-NL"/>
        </w:rPr>
        <w:t>A. Đối với cơ quan kiểm tra chất lượng hàng hóa nhóm 2 nhập khẩu</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b/>
          <w:bCs/>
          <w:iCs/>
          <w:sz w:val="21"/>
          <w:szCs w:val="21"/>
          <w:lang w:val="nl-NL"/>
        </w:rPr>
        <w:t>1. Tổng số lô hàng đã đăng ký kiểm tra</w:t>
      </w:r>
      <w:r w:rsidRPr="00617CC1">
        <w:rPr>
          <w:rFonts w:ascii="Times New Roman" w:eastAsia="Times New Roman" w:hAnsi="Times New Roman" w:cs="Times New Roman"/>
          <w:sz w:val="21"/>
          <w:szCs w:val="21"/>
          <w:lang w:val="nl-NL"/>
        </w:rPr>
        <w:t>:........................lô, trong đó:</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 xml:space="preserve">- Số lô đã qua kiểm tra đạt yêu cầu:......................lô (chi tiết xem bảng 1) </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 xml:space="preserve">- Số lô không đạt yêu cầu:.....................................lô (chi tiết xem bảng 2) </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 xml:space="preserve">- Số lô trốn tránh kiểm tra: ....................................lô (chi tiết xem bảng 3) </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spacing w:val="-10"/>
          <w:sz w:val="21"/>
          <w:szCs w:val="21"/>
          <w:lang w:val="nl-NL"/>
        </w:rPr>
      </w:pPr>
      <w:r w:rsidRPr="00617CC1">
        <w:rPr>
          <w:rFonts w:ascii="Times New Roman" w:eastAsia="Times New Roman" w:hAnsi="Times New Roman" w:cs="Times New Roman"/>
          <w:b/>
          <w:bCs/>
          <w:iCs/>
          <w:spacing w:val="-10"/>
          <w:sz w:val="21"/>
          <w:szCs w:val="21"/>
          <w:lang w:val="nl-NL"/>
        </w:rPr>
        <w:t>2. Tình hình khiếu nại</w:t>
      </w:r>
      <w:r w:rsidRPr="00617CC1">
        <w:rPr>
          <w:rFonts w:ascii="Times New Roman" w:eastAsia="Times New Roman" w:hAnsi="Times New Roman" w:cs="Times New Roman"/>
          <w:spacing w:val="-10"/>
          <w:sz w:val="21"/>
          <w:szCs w:val="21"/>
          <w:lang w:val="nl-NL"/>
        </w:rPr>
        <w:t>: (lô hàng, doanh nghiệp, tình hình khiếu nại và giải quyết...)</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b/>
          <w:bCs/>
          <w:iCs/>
          <w:sz w:val="21"/>
          <w:szCs w:val="21"/>
          <w:lang w:val="nl-NL"/>
        </w:rPr>
      </w:pPr>
      <w:r w:rsidRPr="00617CC1">
        <w:rPr>
          <w:rFonts w:ascii="Times New Roman" w:eastAsia="Times New Roman" w:hAnsi="Times New Roman" w:cs="Times New Roman"/>
          <w:b/>
          <w:bCs/>
          <w:iCs/>
          <w:sz w:val="21"/>
          <w:szCs w:val="21"/>
          <w:lang w:val="nl-NL"/>
        </w:rPr>
        <w:t>3. Kiến nghị:</w:t>
      </w:r>
    </w:p>
    <w:p w:rsidR="00617CC1" w:rsidRPr="00617CC1" w:rsidRDefault="00617CC1" w:rsidP="00617CC1">
      <w:pPr>
        <w:keepNext/>
        <w:widowControl w:val="0"/>
        <w:spacing w:after="0" w:line="240" w:lineRule="auto"/>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b/>
          <w:bCs/>
          <w:sz w:val="21"/>
          <w:szCs w:val="21"/>
          <w:lang w:val="nl-NL"/>
        </w:rPr>
        <w:t>BẢNG 1. Kết quả kiểm tra chất lượng các lô hàng đạt yêu cầu</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
        <w:gridCol w:w="3640"/>
        <w:gridCol w:w="976"/>
        <w:gridCol w:w="1406"/>
        <w:gridCol w:w="1083"/>
        <w:gridCol w:w="1478"/>
      </w:tblGrid>
      <w:tr w:rsidR="00617CC1" w:rsidRPr="00617CC1" w:rsidTr="00505B8E">
        <w:tc>
          <w:tcPr>
            <w:tcW w:w="262"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TT</w:t>
            </w:r>
          </w:p>
        </w:tc>
        <w:tc>
          <w:tcPr>
            <w:tcW w:w="2009"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Tên, nhóm hàng hóa</w:t>
            </w:r>
          </w:p>
          <w:p w:rsidR="00617CC1" w:rsidRPr="00617CC1" w:rsidRDefault="00617CC1" w:rsidP="00505B8E">
            <w:pPr>
              <w:keepNext/>
              <w:widowControl w:val="0"/>
              <w:spacing w:after="0" w:line="240" w:lineRule="auto"/>
              <w:ind w:left="-58"/>
              <w:jc w:val="center"/>
              <w:rPr>
                <w:rFonts w:ascii="Times New Roman" w:eastAsia="Times New Roman" w:hAnsi="Times New Roman" w:cs="Times New Roman"/>
                <w:i/>
                <w:iCs/>
                <w:sz w:val="21"/>
                <w:szCs w:val="21"/>
                <w:lang w:val="nl-NL"/>
              </w:rPr>
            </w:pPr>
            <w:r w:rsidRPr="00617CC1">
              <w:rPr>
                <w:rFonts w:ascii="Times New Roman" w:eastAsia="Times New Roman" w:hAnsi="Times New Roman" w:cs="Times New Roman"/>
                <w:i/>
                <w:iCs/>
                <w:sz w:val="21"/>
                <w:szCs w:val="21"/>
                <w:lang w:val="nl-NL"/>
              </w:rPr>
              <w:t>(thuộc trách nhiệm</w:t>
            </w:r>
          </w:p>
          <w:p w:rsidR="00617CC1" w:rsidRPr="00617CC1" w:rsidRDefault="00617CC1" w:rsidP="00505B8E">
            <w:pPr>
              <w:keepNext/>
              <w:widowControl w:val="0"/>
              <w:spacing w:after="0" w:line="240" w:lineRule="auto"/>
              <w:ind w:left="-58"/>
              <w:jc w:val="center"/>
              <w:rPr>
                <w:rFonts w:ascii="Times New Roman" w:eastAsia="Times New Roman" w:hAnsi="Times New Roman" w:cs="Times New Roman"/>
                <w:i/>
                <w:iCs/>
                <w:sz w:val="21"/>
                <w:szCs w:val="21"/>
                <w:lang w:val="nl-NL"/>
              </w:rPr>
            </w:pPr>
            <w:r w:rsidRPr="00617CC1">
              <w:rPr>
                <w:rFonts w:ascii="Times New Roman" w:eastAsia="Times New Roman" w:hAnsi="Times New Roman" w:cs="Times New Roman"/>
                <w:i/>
                <w:iCs/>
                <w:sz w:val="21"/>
                <w:szCs w:val="21"/>
                <w:lang w:val="nl-NL"/>
              </w:rPr>
              <w:t>của  Bộ Công Thương)</w:t>
            </w:r>
          </w:p>
        </w:tc>
        <w:tc>
          <w:tcPr>
            <w:tcW w:w="539"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 xml:space="preserve">Tổng số </w:t>
            </w:r>
            <w:r w:rsidRPr="00617CC1">
              <w:rPr>
                <w:rFonts w:ascii="Times New Roman" w:eastAsia="Times New Roman" w:hAnsi="Times New Roman" w:cs="Times New Roman"/>
                <w:i/>
                <w:iCs/>
                <w:sz w:val="21"/>
                <w:szCs w:val="21"/>
                <w:lang w:val="nl-NL"/>
              </w:rPr>
              <w:t>(lô)</w:t>
            </w:r>
          </w:p>
        </w:tc>
        <w:tc>
          <w:tcPr>
            <w:tcW w:w="776"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Đơn vị tính</w:t>
            </w:r>
          </w:p>
        </w:tc>
        <w:tc>
          <w:tcPr>
            <w:tcW w:w="598"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Khối lượng</w:t>
            </w:r>
          </w:p>
        </w:tc>
        <w:tc>
          <w:tcPr>
            <w:tcW w:w="817"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Nguồn gốc, xuất xứ</w:t>
            </w:r>
          </w:p>
        </w:tc>
      </w:tr>
      <w:tr w:rsidR="00617CC1" w:rsidRPr="00617CC1" w:rsidTr="00505B8E">
        <w:tc>
          <w:tcPr>
            <w:tcW w:w="262" w:type="pct"/>
          </w:tcPr>
          <w:p w:rsidR="00617CC1" w:rsidRPr="00617CC1" w:rsidRDefault="00617CC1" w:rsidP="00505B8E">
            <w:pPr>
              <w:keepNext/>
              <w:widowControl w:val="0"/>
              <w:spacing w:after="0" w:line="240" w:lineRule="auto"/>
              <w:rPr>
                <w:rFonts w:ascii="Times New Roman" w:eastAsia="Times New Roman" w:hAnsi="Times New Roman" w:cs="Times New Roman"/>
                <w:sz w:val="21"/>
                <w:szCs w:val="21"/>
                <w:lang w:val="nl-NL"/>
              </w:rPr>
            </w:pPr>
          </w:p>
        </w:tc>
        <w:tc>
          <w:tcPr>
            <w:tcW w:w="2009"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39"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776"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98"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817"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r>
      <w:tr w:rsidR="00617CC1" w:rsidRPr="00617CC1" w:rsidTr="00505B8E">
        <w:tc>
          <w:tcPr>
            <w:tcW w:w="262" w:type="pct"/>
          </w:tcPr>
          <w:p w:rsidR="00617CC1" w:rsidRPr="00617CC1" w:rsidRDefault="00617CC1" w:rsidP="00505B8E">
            <w:pPr>
              <w:keepNext/>
              <w:widowControl w:val="0"/>
              <w:spacing w:after="0" w:line="240" w:lineRule="auto"/>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w:t>
            </w:r>
          </w:p>
        </w:tc>
        <w:tc>
          <w:tcPr>
            <w:tcW w:w="2009"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39"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776"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98"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817"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r>
    </w:tbl>
    <w:p w:rsidR="00617CC1" w:rsidRPr="00617CC1" w:rsidRDefault="00617CC1" w:rsidP="00617CC1">
      <w:pPr>
        <w:keepNext/>
        <w:widowControl w:val="0"/>
        <w:spacing w:after="0" w:line="240" w:lineRule="auto"/>
        <w:rPr>
          <w:rFonts w:ascii="Times New Roman" w:eastAsia="Times New Roman" w:hAnsi="Times New Roman" w:cs="Times New Roman"/>
          <w:sz w:val="21"/>
          <w:szCs w:val="21"/>
          <w:lang w:val="nl-NL"/>
        </w:rPr>
      </w:pPr>
      <w:r w:rsidRPr="00617CC1">
        <w:rPr>
          <w:rFonts w:ascii="Times New Roman" w:eastAsia="Times New Roman" w:hAnsi="Times New Roman" w:cs="Times New Roman"/>
          <w:b/>
          <w:bCs/>
          <w:sz w:val="21"/>
          <w:szCs w:val="21"/>
          <w:lang w:val="nl-NL"/>
        </w:rPr>
        <w:t>BẢNG 2. Kết quả kiểm tra chất lượng các lô hàng không đạt yêu cầu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750"/>
        <w:gridCol w:w="1132"/>
        <w:gridCol w:w="1062"/>
        <w:gridCol w:w="1209"/>
        <w:gridCol w:w="940"/>
        <w:gridCol w:w="829"/>
        <w:gridCol w:w="746"/>
        <w:gridCol w:w="1860"/>
      </w:tblGrid>
      <w:tr w:rsidR="00617CC1" w:rsidRPr="00617CC1" w:rsidTr="00505B8E">
        <w:tc>
          <w:tcPr>
            <w:tcW w:w="300"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TT</w:t>
            </w:r>
          </w:p>
        </w:tc>
        <w:tc>
          <w:tcPr>
            <w:tcW w:w="413"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Số hồ sơ</w:t>
            </w:r>
          </w:p>
        </w:tc>
        <w:tc>
          <w:tcPr>
            <w:tcW w:w="624"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Tên Người NK</w:t>
            </w:r>
          </w:p>
        </w:tc>
        <w:tc>
          <w:tcPr>
            <w:tcW w:w="585"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Địa chỉ ĐT/Fax</w:t>
            </w:r>
          </w:p>
        </w:tc>
        <w:tc>
          <w:tcPr>
            <w:tcW w:w="666"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Tên &amp; nhóm hàng hóa NK</w:t>
            </w:r>
          </w:p>
        </w:tc>
        <w:tc>
          <w:tcPr>
            <w:tcW w:w="518"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 xml:space="preserve">Số lượng </w:t>
            </w:r>
          </w:p>
        </w:tc>
        <w:tc>
          <w:tcPr>
            <w:tcW w:w="457"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Xuất xứ</w:t>
            </w:r>
          </w:p>
        </w:tc>
        <w:tc>
          <w:tcPr>
            <w:tcW w:w="411"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Lý do không đạt</w:t>
            </w:r>
          </w:p>
        </w:tc>
        <w:tc>
          <w:tcPr>
            <w:tcW w:w="1025"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Các biện pháp đã được xử lý</w:t>
            </w:r>
          </w:p>
        </w:tc>
      </w:tr>
      <w:tr w:rsidR="00617CC1" w:rsidRPr="00617CC1" w:rsidTr="00505B8E">
        <w:tc>
          <w:tcPr>
            <w:tcW w:w="300"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sz w:val="21"/>
                <w:szCs w:val="21"/>
                <w:lang w:val="nl-NL"/>
              </w:rPr>
            </w:pPr>
          </w:p>
        </w:tc>
        <w:tc>
          <w:tcPr>
            <w:tcW w:w="413"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624"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85"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666"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18"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457"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411"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1025"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r>
      <w:tr w:rsidR="00617CC1" w:rsidRPr="00617CC1" w:rsidTr="00505B8E">
        <w:tc>
          <w:tcPr>
            <w:tcW w:w="300"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w:t>
            </w:r>
          </w:p>
        </w:tc>
        <w:tc>
          <w:tcPr>
            <w:tcW w:w="413"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624"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85"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666"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18"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457"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411"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1025"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r>
    </w:tbl>
    <w:p w:rsidR="00617CC1" w:rsidRPr="00617CC1" w:rsidRDefault="00617CC1" w:rsidP="00617CC1">
      <w:pPr>
        <w:keepNext/>
        <w:widowControl w:val="0"/>
        <w:spacing w:after="0" w:line="240" w:lineRule="auto"/>
        <w:jc w:val="both"/>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BẢNG 3. Các doanh nghiệp trốn tránh kiểm tra chất lượng hàng hóa</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445"/>
        <w:gridCol w:w="1566"/>
        <w:gridCol w:w="1577"/>
        <w:gridCol w:w="1061"/>
        <w:gridCol w:w="977"/>
        <w:gridCol w:w="1081"/>
        <w:gridCol w:w="1019"/>
      </w:tblGrid>
      <w:tr w:rsidR="00617CC1" w:rsidRPr="00617CC1" w:rsidTr="00505B8E">
        <w:tc>
          <w:tcPr>
            <w:tcW w:w="247"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TT</w:t>
            </w:r>
          </w:p>
        </w:tc>
        <w:tc>
          <w:tcPr>
            <w:tcW w:w="787"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 xml:space="preserve">Giấy đăng ký kiểm tra số </w:t>
            </w:r>
          </w:p>
        </w:tc>
        <w:tc>
          <w:tcPr>
            <w:tcW w:w="853"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Tên Người NK</w:t>
            </w:r>
          </w:p>
        </w:tc>
        <w:tc>
          <w:tcPr>
            <w:tcW w:w="859"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Địa chỉ ĐT/Fax</w:t>
            </w:r>
          </w:p>
        </w:tc>
        <w:tc>
          <w:tcPr>
            <w:tcW w:w="578"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Tên &amp; nhóm hàng hóa NK</w:t>
            </w:r>
          </w:p>
        </w:tc>
        <w:tc>
          <w:tcPr>
            <w:tcW w:w="532"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Số lượng</w:t>
            </w:r>
          </w:p>
        </w:tc>
        <w:tc>
          <w:tcPr>
            <w:tcW w:w="589"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Tờ khai HHNK</w:t>
            </w:r>
          </w:p>
          <w:p w:rsidR="00617CC1" w:rsidRPr="00617CC1" w:rsidRDefault="00617CC1" w:rsidP="00505B8E">
            <w:pPr>
              <w:keepNext/>
              <w:widowControl w:val="0"/>
              <w:spacing w:after="0" w:line="240" w:lineRule="auto"/>
              <w:ind w:left="-472" w:firstLine="472"/>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số</w:t>
            </w:r>
          </w:p>
        </w:tc>
        <w:tc>
          <w:tcPr>
            <w:tcW w:w="555" w:type="pct"/>
          </w:tcPr>
          <w:p w:rsidR="00617CC1" w:rsidRPr="00617CC1" w:rsidRDefault="00617CC1" w:rsidP="00505B8E">
            <w:pPr>
              <w:keepNext/>
              <w:widowControl w:val="0"/>
              <w:spacing w:after="0" w:line="240" w:lineRule="auto"/>
              <w:jc w:val="center"/>
              <w:rPr>
                <w:rFonts w:ascii="Times New Roman" w:eastAsia="Times New Roman" w:hAnsi="Times New Roman" w:cs="Times New Roman"/>
                <w:bCs/>
                <w:sz w:val="21"/>
                <w:szCs w:val="21"/>
                <w:lang w:val="nl-NL"/>
              </w:rPr>
            </w:pPr>
            <w:r w:rsidRPr="00617CC1">
              <w:rPr>
                <w:rFonts w:ascii="Times New Roman" w:eastAsia="Times New Roman" w:hAnsi="Times New Roman" w:cs="Times New Roman"/>
                <w:bCs/>
                <w:sz w:val="21"/>
                <w:szCs w:val="21"/>
                <w:lang w:val="nl-NL"/>
              </w:rPr>
              <w:t>Thời gian nhập khẩu</w:t>
            </w:r>
          </w:p>
        </w:tc>
      </w:tr>
      <w:tr w:rsidR="00617CC1" w:rsidRPr="00617CC1" w:rsidTr="00505B8E">
        <w:tc>
          <w:tcPr>
            <w:tcW w:w="247" w:type="pct"/>
          </w:tcPr>
          <w:p w:rsidR="00617CC1" w:rsidRPr="00617CC1" w:rsidRDefault="00617CC1" w:rsidP="00505B8E">
            <w:pPr>
              <w:keepNext/>
              <w:widowControl w:val="0"/>
              <w:spacing w:after="0" w:line="240" w:lineRule="auto"/>
              <w:rPr>
                <w:rFonts w:ascii="Times New Roman" w:eastAsia="Times New Roman" w:hAnsi="Times New Roman" w:cs="Times New Roman"/>
                <w:sz w:val="21"/>
                <w:szCs w:val="21"/>
                <w:lang w:val="nl-NL"/>
              </w:rPr>
            </w:pPr>
          </w:p>
        </w:tc>
        <w:tc>
          <w:tcPr>
            <w:tcW w:w="787"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853"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859"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78"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32"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89"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55"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r>
      <w:tr w:rsidR="00617CC1" w:rsidRPr="00617CC1" w:rsidTr="00505B8E">
        <w:tc>
          <w:tcPr>
            <w:tcW w:w="247" w:type="pct"/>
          </w:tcPr>
          <w:p w:rsidR="00617CC1" w:rsidRPr="00617CC1" w:rsidRDefault="00617CC1" w:rsidP="00505B8E">
            <w:pPr>
              <w:keepNext/>
              <w:widowControl w:val="0"/>
              <w:spacing w:after="0" w:line="240" w:lineRule="auto"/>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w:t>
            </w:r>
          </w:p>
        </w:tc>
        <w:tc>
          <w:tcPr>
            <w:tcW w:w="787"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853"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859"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78"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32"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89"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c>
          <w:tcPr>
            <w:tcW w:w="555" w:type="pct"/>
          </w:tcPr>
          <w:p w:rsidR="00617CC1" w:rsidRPr="00617CC1" w:rsidRDefault="00617CC1" w:rsidP="00505B8E">
            <w:pPr>
              <w:keepNext/>
              <w:widowControl w:val="0"/>
              <w:spacing w:after="0" w:line="240" w:lineRule="auto"/>
              <w:rPr>
                <w:rFonts w:ascii="Times New Roman" w:eastAsia="Times New Roman" w:hAnsi="Times New Roman" w:cs="Times New Roman"/>
                <w:b/>
                <w:bCs/>
                <w:sz w:val="21"/>
                <w:szCs w:val="21"/>
                <w:lang w:val="nl-NL"/>
              </w:rPr>
            </w:pPr>
          </w:p>
        </w:tc>
      </w:tr>
    </w:tbl>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B. Đối với cơ quan kiểm tra chất lượng sản phẩm, hàng hóa (ngoài đối tượng nêu tại Mục A)</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1. Tình hình hoạt động của đơn vị được kiểm tra</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2. Việc tuân thủ quy định về quản lý chất lượng sản phẩm, hàng hóa</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 Kiểm soát quá trình sản xuất từ nguyên liệu đầu vào đến sản phẩm dầu ra;</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 Quy chuẩn kỹ thuật quốc gia;</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 Tiêu chuẩn công bố áp dụng;</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 Ghi nhãn...</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3. Các khó khăn, vướng mắc trong việc thực hiện.</w:t>
      </w:r>
    </w:p>
    <w:p w:rsidR="00617CC1" w:rsidRPr="00617CC1" w:rsidRDefault="00617CC1" w:rsidP="00617CC1">
      <w:pPr>
        <w:keepNext/>
        <w:widowControl w:val="0"/>
        <w:spacing w:after="0" w:line="240" w:lineRule="auto"/>
        <w:ind w:firstLine="720"/>
        <w:jc w:val="both"/>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4. Đề xuất, kiến nghị.</w:t>
      </w:r>
    </w:p>
    <w:tbl>
      <w:tblPr>
        <w:tblW w:w="8730" w:type="dxa"/>
        <w:jc w:val="center"/>
        <w:tblLook w:val="0000"/>
      </w:tblPr>
      <w:tblGrid>
        <w:gridCol w:w="4586"/>
        <w:gridCol w:w="4144"/>
      </w:tblGrid>
      <w:tr w:rsidR="00617CC1" w:rsidRPr="00617CC1" w:rsidTr="00505B8E">
        <w:trPr>
          <w:jc w:val="center"/>
        </w:trPr>
        <w:tc>
          <w:tcPr>
            <w:tcW w:w="4586" w:type="dxa"/>
          </w:tcPr>
          <w:p w:rsidR="00617CC1" w:rsidRPr="00617CC1" w:rsidRDefault="00617CC1" w:rsidP="00505B8E">
            <w:pPr>
              <w:keepNext/>
              <w:widowControl w:val="0"/>
              <w:spacing w:after="0" w:line="240" w:lineRule="auto"/>
              <w:ind w:firstLine="720"/>
              <w:jc w:val="both"/>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Nơi nhận:</w:t>
            </w:r>
          </w:p>
          <w:p w:rsidR="00617CC1" w:rsidRPr="00617CC1" w:rsidRDefault="00617CC1" w:rsidP="00505B8E">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 Như kính gửi;</w:t>
            </w:r>
          </w:p>
          <w:p w:rsidR="00617CC1" w:rsidRPr="00617CC1" w:rsidRDefault="00617CC1" w:rsidP="00505B8E">
            <w:pPr>
              <w:keepNext/>
              <w:widowControl w:val="0"/>
              <w:spacing w:after="0" w:line="240" w:lineRule="auto"/>
              <w:ind w:firstLine="720"/>
              <w:jc w:val="both"/>
              <w:rPr>
                <w:rFonts w:ascii="Times New Roman" w:eastAsia="Times New Roman" w:hAnsi="Times New Roman" w:cs="Times New Roman"/>
                <w:sz w:val="21"/>
                <w:szCs w:val="21"/>
                <w:lang w:val="nl-NL"/>
              </w:rPr>
            </w:pPr>
            <w:r w:rsidRPr="00617CC1">
              <w:rPr>
                <w:rFonts w:ascii="Times New Roman" w:eastAsia="Times New Roman" w:hAnsi="Times New Roman" w:cs="Times New Roman"/>
                <w:sz w:val="21"/>
                <w:szCs w:val="21"/>
                <w:lang w:val="nl-NL"/>
              </w:rPr>
              <w:t>- Lưu ...</w:t>
            </w:r>
          </w:p>
        </w:tc>
        <w:tc>
          <w:tcPr>
            <w:tcW w:w="4144" w:type="dxa"/>
          </w:tcPr>
          <w:p w:rsidR="00617CC1" w:rsidRPr="00617CC1" w:rsidRDefault="00617CC1" w:rsidP="00505B8E">
            <w:pPr>
              <w:keepNext/>
              <w:widowControl w:val="0"/>
              <w:spacing w:after="0" w:line="240" w:lineRule="auto"/>
              <w:ind w:firstLine="720"/>
              <w:jc w:val="center"/>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Cơ quan báo cáo</w:t>
            </w:r>
          </w:p>
          <w:p w:rsidR="00617CC1" w:rsidRPr="00617CC1" w:rsidRDefault="00617CC1" w:rsidP="00505B8E">
            <w:pPr>
              <w:keepNext/>
              <w:widowControl w:val="0"/>
              <w:spacing w:after="0" w:line="240" w:lineRule="auto"/>
              <w:ind w:firstLine="720"/>
              <w:jc w:val="center"/>
              <w:rPr>
                <w:rFonts w:ascii="Times New Roman" w:eastAsia="Times New Roman" w:hAnsi="Times New Roman" w:cs="Times New Roman"/>
                <w:b/>
                <w:bCs/>
                <w:sz w:val="21"/>
                <w:szCs w:val="21"/>
                <w:lang w:val="nl-NL"/>
              </w:rPr>
            </w:pPr>
            <w:r w:rsidRPr="00617CC1">
              <w:rPr>
                <w:rFonts w:ascii="Times New Roman" w:eastAsia="Times New Roman" w:hAnsi="Times New Roman" w:cs="Times New Roman"/>
                <w:b/>
                <w:bCs/>
                <w:sz w:val="21"/>
                <w:szCs w:val="21"/>
                <w:lang w:val="nl-NL"/>
              </w:rPr>
              <w:t>(Ký, ghi rõ họ tên và đóng dấu)</w:t>
            </w:r>
          </w:p>
        </w:tc>
      </w:tr>
    </w:tbl>
    <w:p w:rsidR="00617CC1" w:rsidRPr="00617CC1" w:rsidRDefault="00617CC1" w:rsidP="00617CC1">
      <w:pPr>
        <w:keepNext/>
        <w:widowControl w:val="0"/>
        <w:spacing w:before="120" w:after="0" w:line="240" w:lineRule="auto"/>
        <w:ind w:firstLine="720"/>
        <w:jc w:val="both"/>
        <w:rPr>
          <w:rFonts w:ascii="Times New Roman" w:eastAsia="Times New Roman" w:hAnsi="Times New Roman" w:cs="Times New Roman"/>
          <w:b/>
          <w:bCs/>
          <w:sz w:val="21"/>
          <w:szCs w:val="21"/>
          <w:lang w:val="nl-NL"/>
        </w:rPr>
      </w:pPr>
    </w:p>
    <w:p w:rsidR="00617CC1" w:rsidRPr="00617CC1" w:rsidRDefault="00617CC1" w:rsidP="00617CC1">
      <w:pPr>
        <w:spacing w:after="0" w:line="240" w:lineRule="auto"/>
        <w:jc w:val="both"/>
        <w:rPr>
          <w:rFonts w:ascii="Times New Roman" w:eastAsia="Times New Roman" w:hAnsi="Times New Roman" w:cs="Times New Roman"/>
          <w:sz w:val="28"/>
          <w:szCs w:val="28"/>
          <w:lang w:val="nl-NL"/>
        </w:rPr>
      </w:pPr>
    </w:p>
    <w:p w:rsidR="00617CC1" w:rsidRPr="00617CC1" w:rsidRDefault="00617CC1" w:rsidP="00617CC1">
      <w:pPr>
        <w:spacing w:after="0" w:line="240" w:lineRule="auto"/>
        <w:jc w:val="center"/>
        <w:rPr>
          <w:rFonts w:ascii="Times New Roman" w:hAnsi="Times New Roman"/>
          <w:b/>
          <w:sz w:val="28"/>
          <w:szCs w:val="28"/>
        </w:rPr>
      </w:pPr>
      <w:r w:rsidRPr="00617CC1">
        <w:rPr>
          <w:rFonts w:ascii="Times New Roman" w:hAnsi="Times New Roman" w:cs="Times New Roman"/>
          <w:lang w:val="nl-NL"/>
        </w:rPr>
        <w:br w:type="page"/>
      </w:r>
      <w:r w:rsidRPr="00617CC1">
        <w:rPr>
          <w:rFonts w:ascii="Times New Roman" w:hAnsi="Times New Roman"/>
          <w:b/>
          <w:sz w:val="28"/>
          <w:szCs w:val="28"/>
        </w:rPr>
        <w:lastRenderedPageBreak/>
        <w:t>Phụ lục III</w:t>
      </w:r>
    </w:p>
    <w:p w:rsidR="00617CC1" w:rsidRPr="00617CC1" w:rsidRDefault="00617CC1" w:rsidP="00617CC1">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 xml:space="preserve">BIÊN BẢN ĐÁNH GIÁ TỔ CHỨC ĐÁNH GIÁ SỰ PHÙ HỢP </w:t>
      </w:r>
    </w:p>
    <w:p w:rsidR="00617CC1" w:rsidRPr="00617CC1" w:rsidRDefault="00617CC1" w:rsidP="00617CC1">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SẢN PHẨM, HÀNG HÓA</w:t>
      </w:r>
    </w:p>
    <w:p w:rsidR="00617CC1" w:rsidRPr="00617CC1" w:rsidRDefault="00617CC1" w:rsidP="00617CC1">
      <w:pPr>
        <w:spacing w:before="120" w:after="0" w:line="240" w:lineRule="auto"/>
        <w:jc w:val="center"/>
        <w:rPr>
          <w:rFonts w:ascii="Times New Roman" w:eastAsia="Times New Roman" w:hAnsi="Times New Roman" w:cs="Times New Roman"/>
          <w:i/>
          <w:sz w:val="26"/>
          <w:szCs w:val="26"/>
        </w:rPr>
      </w:pPr>
      <w:r w:rsidRPr="00617CC1">
        <w:rPr>
          <w:rFonts w:ascii="Times New Roman" w:eastAsia="Times New Roman" w:hAnsi="Times New Roman" w:cs="Times New Roman"/>
          <w:i/>
          <w:sz w:val="26"/>
          <w:szCs w:val="26"/>
        </w:rPr>
        <w:t>(Ban hành kèm theo Thông tư số        /2019/TT-BCT ngày       tháng     năm 2019</w:t>
      </w:r>
    </w:p>
    <w:p w:rsidR="00617CC1" w:rsidRPr="00617CC1" w:rsidRDefault="00617CC1" w:rsidP="00617CC1">
      <w:pPr>
        <w:spacing w:after="0" w:line="240" w:lineRule="auto"/>
        <w:jc w:val="center"/>
        <w:rPr>
          <w:rFonts w:ascii="Times New Roman" w:eastAsia="Times New Roman" w:hAnsi="Times New Roman" w:cs="Times New Roman"/>
          <w:b/>
          <w:sz w:val="26"/>
          <w:szCs w:val="26"/>
        </w:rPr>
      </w:pPr>
      <w:r w:rsidRPr="00617CC1">
        <w:rPr>
          <w:rFonts w:ascii="Times New Roman" w:eastAsia="Times New Roman" w:hAnsi="Times New Roman" w:cs="Times New Roman"/>
          <w:i/>
          <w:sz w:val="26"/>
          <w:szCs w:val="26"/>
          <w:lang w:val="nl-NL"/>
        </w:rPr>
        <w:t>của Bộ trưởng Bộ Công Thương</w:t>
      </w:r>
      <w:r w:rsidRPr="00617CC1">
        <w:rPr>
          <w:rFonts w:ascii="Times New Roman" w:eastAsia="Times New Roman" w:hAnsi="Times New Roman" w:cs="Times New Roman"/>
          <w:i/>
          <w:sz w:val="26"/>
          <w:szCs w:val="26"/>
        </w:rPr>
        <w:t>)</w:t>
      </w:r>
    </w:p>
    <w:p w:rsidR="00617CC1" w:rsidRPr="00617CC1" w:rsidRDefault="00CF4BF6" w:rsidP="00617CC1">
      <w:pPr>
        <w:rPr>
          <w:rFonts w:ascii="Times New Roman" w:hAnsi="Times New Roman" w:cs="Times New Roman"/>
        </w:rPr>
      </w:pPr>
      <w:r w:rsidRPr="00CF4BF6">
        <w:rPr>
          <w:rFonts w:ascii="Times New Roman" w:eastAsia="Times New Roman" w:hAnsi="Times New Roman" w:cs="Times New Roman"/>
          <w:i/>
          <w:noProof/>
          <w:sz w:val="26"/>
          <w:szCs w:val="26"/>
        </w:rPr>
        <w:pict>
          <v:line id="Straight Connector 16" o:spid="_x0000_s1030" style="position:absolute;z-index:251668480;visibility:visible;mso-wrap-distance-top:-8e-5mm;mso-wrap-distance-bottom:-8e-5mm" from="145.35pt,7.3pt" to="313.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"/>
        </w:pict>
      </w:r>
    </w:p>
    <w:tbl>
      <w:tblPr>
        <w:tblW w:w="9390" w:type="dxa"/>
        <w:tblInd w:w="-318" w:type="dxa"/>
        <w:tblLayout w:type="fixed"/>
        <w:tblLook w:val="0000"/>
      </w:tblPr>
      <w:tblGrid>
        <w:gridCol w:w="3720"/>
        <w:gridCol w:w="817"/>
        <w:gridCol w:w="4853"/>
      </w:tblGrid>
      <w:tr w:rsidR="00617CC1" w:rsidRPr="00617CC1" w:rsidTr="00505B8E">
        <w:tc>
          <w:tcPr>
            <w:tcW w:w="3720" w:type="dxa"/>
          </w:tcPr>
          <w:p w:rsidR="00617CC1" w:rsidRPr="00617CC1" w:rsidRDefault="00617CC1" w:rsidP="00505B8E">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iCs/>
                <w:sz w:val="26"/>
                <w:szCs w:val="28"/>
              </w:rPr>
            </w:pPr>
            <w:r w:rsidRPr="00617CC1">
              <w:rPr>
                <w:rFonts w:ascii="Times New Roman" w:eastAsia="Times New Roman" w:hAnsi="Times New Roman" w:cs="Times New Roman"/>
                <w:iCs/>
                <w:sz w:val="26"/>
                <w:szCs w:val="28"/>
              </w:rPr>
              <w:t>BỘ CÔNG THƯƠNG</w:t>
            </w:r>
          </w:p>
          <w:p w:rsidR="00617CC1" w:rsidRPr="00617CC1" w:rsidRDefault="00617CC1" w:rsidP="00505B8E">
            <w:pPr>
              <w:spacing w:after="0" w:line="240" w:lineRule="auto"/>
              <w:jc w:val="center"/>
              <w:rPr>
                <w:rFonts w:ascii="Times New Roman" w:hAnsi="Times New Roman" w:cs="Times New Roman"/>
                <w:b/>
                <w:sz w:val="26"/>
                <w:szCs w:val="26"/>
              </w:rPr>
            </w:pPr>
            <w:r w:rsidRPr="00617CC1">
              <w:rPr>
                <w:rFonts w:ascii="Times New Roman" w:hAnsi="Times New Roman" w:cs="Times New Roman"/>
                <w:b/>
                <w:sz w:val="26"/>
                <w:szCs w:val="26"/>
              </w:rPr>
              <w:t xml:space="preserve">ĐOÀN ĐÁNH GIÁ </w:t>
            </w:r>
          </w:p>
        </w:tc>
        <w:tc>
          <w:tcPr>
            <w:tcW w:w="5670" w:type="dxa"/>
            <w:gridSpan w:val="2"/>
          </w:tcPr>
          <w:p w:rsidR="00617CC1" w:rsidRPr="00617CC1" w:rsidRDefault="00617CC1" w:rsidP="00505B8E">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iCs/>
                <w:sz w:val="26"/>
                <w:szCs w:val="26"/>
              </w:rPr>
            </w:pPr>
            <w:r w:rsidRPr="00617CC1">
              <w:rPr>
                <w:rFonts w:ascii="Times New Roman" w:eastAsia="Times New Roman" w:hAnsi="Times New Roman" w:cs="Times New Roman"/>
                <w:b/>
                <w:iCs/>
                <w:sz w:val="26"/>
                <w:szCs w:val="26"/>
              </w:rPr>
              <w:t>CỘNG HOÀ XÃ HỘI CHỦ NGHĨA VIỆT NAM</w:t>
            </w:r>
          </w:p>
          <w:p w:rsidR="00617CC1" w:rsidRPr="00617CC1" w:rsidRDefault="00617CC1" w:rsidP="00505B8E">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iCs/>
                <w:sz w:val="26"/>
                <w:szCs w:val="26"/>
              </w:rPr>
            </w:pPr>
            <w:r w:rsidRPr="00617CC1">
              <w:rPr>
                <w:rFonts w:ascii="Times New Roman" w:eastAsia="Times New Roman" w:hAnsi="Times New Roman" w:cs="Times New Roman"/>
                <w:b/>
                <w:iCs/>
                <w:sz w:val="26"/>
                <w:szCs w:val="26"/>
              </w:rPr>
              <w:t>Độc lập - Tự do - Hạnh phúc</w:t>
            </w:r>
          </w:p>
        </w:tc>
      </w:tr>
      <w:tr w:rsidR="00617CC1" w:rsidRPr="00617CC1" w:rsidTr="00505B8E">
        <w:tc>
          <w:tcPr>
            <w:tcW w:w="4537" w:type="dxa"/>
            <w:gridSpan w:val="2"/>
          </w:tcPr>
          <w:p w:rsidR="00617CC1" w:rsidRPr="00617CC1" w:rsidRDefault="00CF4BF6" w:rsidP="00505B8E">
            <w:pPr>
              <w:spacing w:after="0" w:line="240" w:lineRule="auto"/>
              <w:jc w:val="center"/>
              <w:rPr>
                <w:rFonts w:ascii="Times New Roman" w:hAnsi="Times New Roman" w:cs="Times New Roman"/>
                <w:b/>
              </w:rPr>
            </w:pPr>
            <w:r w:rsidRPr="00CF4BF6">
              <w:rPr>
                <w:rFonts w:ascii="Times New Roman" w:hAnsi="Times New Roman" w:cs="Times New Roman"/>
                <w:b/>
                <w:noProof/>
                <w:sz w:val="20"/>
              </w:rPr>
              <w:pict>
                <v:line id="Straight Connector 15" o:spid="_x0000_s1029" style="position:absolute;left:0;text-align:left;flip:y;z-index:251665408;visibility:visible;mso-wrap-distance-top:-8e-5mm;mso-wrap-distance-bottom:-8e-5mm;mso-position-horizontal-relative:text;mso-position-vertical-relative:text" from="58.95pt,4.75pt" to="113.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"/>
              </w:pict>
            </w:r>
          </w:p>
        </w:tc>
        <w:tc>
          <w:tcPr>
            <w:tcW w:w="4853" w:type="dxa"/>
          </w:tcPr>
          <w:p w:rsidR="00617CC1" w:rsidRPr="00617CC1" w:rsidRDefault="00CF4BF6" w:rsidP="00505B8E">
            <w:pPr>
              <w:spacing w:after="0" w:line="240" w:lineRule="auto"/>
              <w:jc w:val="center"/>
              <w:rPr>
                <w:rFonts w:ascii="Times New Roman" w:hAnsi="Times New Roman" w:cs="Times New Roman"/>
                <w:b/>
                <w:sz w:val="26"/>
                <w:szCs w:val="26"/>
              </w:rPr>
            </w:pPr>
            <w:r w:rsidRPr="00CF4BF6">
              <w:rPr>
                <w:rFonts w:ascii="Times New Roman" w:hAnsi="Times New Roman" w:cs="Times New Roman"/>
                <w:b/>
                <w:noProof/>
                <w:sz w:val="20"/>
                <w:szCs w:val="20"/>
              </w:rPr>
              <w:pict>
                <v:line id="Straight Connector 14" o:spid="_x0000_s1028" style="position:absolute;left:0;text-align:left;flip:y;z-index:251666432;visibility:visible;mso-wrap-distance-top:-8e-5mm;mso-wrap-distance-bottom:-8e-5mm;mso-position-horizontal-relative:text;mso-position-vertical-relative:text" from="18.75pt,5.65pt" to="172.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"/>
              </w:pict>
            </w:r>
          </w:p>
        </w:tc>
      </w:tr>
    </w:tbl>
    <w:p w:rsidR="00617CC1" w:rsidRPr="00617CC1" w:rsidRDefault="00617CC1" w:rsidP="00617CC1">
      <w:pPr>
        <w:spacing w:after="0" w:line="240" w:lineRule="auto"/>
        <w:jc w:val="right"/>
        <w:rPr>
          <w:rFonts w:ascii="Times New Roman" w:hAnsi="Times New Roman" w:cs="Times New Roman"/>
          <w:i/>
          <w:sz w:val="26"/>
          <w:szCs w:val="26"/>
          <w:lang w:val="vi-VN"/>
        </w:rPr>
      </w:pPr>
      <w:r w:rsidRPr="00617CC1">
        <w:rPr>
          <w:rFonts w:ascii="Times New Roman" w:hAnsi="Times New Roman" w:cs="Times New Roman"/>
          <w:b/>
          <w:sz w:val="24"/>
          <w:szCs w:val="24"/>
        </w:rPr>
        <w:tab/>
      </w:r>
      <w:r w:rsidRPr="00617CC1">
        <w:rPr>
          <w:rFonts w:ascii="Times New Roman" w:hAnsi="Times New Roman" w:cs="Times New Roman"/>
          <w:b/>
          <w:sz w:val="24"/>
          <w:szCs w:val="24"/>
        </w:rPr>
        <w:tab/>
      </w:r>
      <w:r w:rsidRPr="00617CC1">
        <w:rPr>
          <w:rFonts w:ascii="Times New Roman" w:hAnsi="Times New Roman" w:cs="Times New Roman"/>
          <w:i/>
          <w:sz w:val="26"/>
          <w:szCs w:val="26"/>
        </w:rPr>
        <w:t>…….., ngày ……tháng….năm 20…</w:t>
      </w:r>
    </w:p>
    <w:p w:rsidR="00617CC1" w:rsidRPr="00617CC1" w:rsidRDefault="00617CC1" w:rsidP="00617CC1">
      <w:pPr>
        <w:spacing w:after="0" w:line="240" w:lineRule="auto"/>
        <w:jc w:val="center"/>
        <w:rPr>
          <w:rFonts w:ascii="Times New Roman" w:hAnsi="Times New Roman" w:cs="Times New Roman"/>
          <w:b/>
          <w:sz w:val="32"/>
          <w:szCs w:val="32"/>
        </w:rPr>
      </w:pPr>
    </w:p>
    <w:p w:rsidR="00617CC1" w:rsidRPr="00617CC1" w:rsidRDefault="00617CC1" w:rsidP="00617CC1">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 xml:space="preserve">BIÊN BẢN ĐÁNH GIÁ </w:t>
      </w:r>
    </w:p>
    <w:p w:rsidR="00617CC1" w:rsidRPr="00617CC1" w:rsidRDefault="00617CC1" w:rsidP="00617CC1">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 xml:space="preserve">TỔ CHỨC ĐÁNH GIÁ SỰ PHÙ HỢP SẢN PHẨM, HÀNG HÓA </w:t>
      </w:r>
    </w:p>
    <w:p w:rsidR="00617CC1" w:rsidRPr="00617CC1" w:rsidRDefault="00617CC1" w:rsidP="00617CC1">
      <w:pPr>
        <w:spacing w:after="0" w:line="240" w:lineRule="auto"/>
        <w:jc w:val="center"/>
        <w:rPr>
          <w:rFonts w:ascii="Times New Roman" w:hAnsi="Times New Roman" w:cs="Times New Roman"/>
          <w:b/>
          <w:sz w:val="20"/>
          <w:szCs w:val="20"/>
        </w:rPr>
      </w:pPr>
    </w:p>
    <w:p w:rsidR="00617CC1" w:rsidRPr="00617CC1" w:rsidRDefault="00617CC1" w:rsidP="00617CC1">
      <w:pPr>
        <w:spacing w:before="120" w:after="0" w:line="240" w:lineRule="auto"/>
        <w:rPr>
          <w:rFonts w:ascii="Times New Roman" w:hAnsi="Times New Roman" w:cs="Times New Roman"/>
          <w:sz w:val="28"/>
          <w:szCs w:val="28"/>
        </w:rPr>
      </w:pPr>
      <w:r w:rsidRPr="00617CC1">
        <w:rPr>
          <w:rFonts w:ascii="Times New Roman" w:hAnsi="Times New Roman" w:cs="Times New Roman"/>
          <w:b/>
          <w:sz w:val="28"/>
          <w:szCs w:val="28"/>
        </w:rPr>
        <w:t xml:space="preserve">Phần I. Thông tin chung </w:t>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b/>
          <w:sz w:val="28"/>
          <w:szCs w:val="28"/>
        </w:rPr>
        <w:t xml:space="preserve">1. Tên nhiệm vụ: </w:t>
      </w:r>
      <w:r w:rsidRPr="00617CC1">
        <w:rPr>
          <w:rFonts w:ascii="Times New Roman" w:hAnsi="Times New Roman" w:cs="Times New Roman"/>
          <w:sz w:val="28"/>
          <w:szCs w:val="28"/>
        </w:rPr>
        <w:t>Đánh giá năng lực của Tổ chức tham gia hoạt động đánh giá sự phù hợp đối với các sản phẩm hàng hóa thuộc trách nhiệm quản lý của Bộ Công Thương.</w:t>
      </w:r>
    </w:p>
    <w:p w:rsidR="00617CC1" w:rsidRPr="00617CC1" w:rsidRDefault="00617CC1" w:rsidP="00617CC1">
      <w:pPr>
        <w:spacing w:before="120" w:after="0" w:line="240" w:lineRule="auto"/>
        <w:ind w:firstLine="720"/>
        <w:jc w:val="both"/>
        <w:rPr>
          <w:rFonts w:ascii="Times New Roman" w:hAnsi="Times New Roman" w:cs="Times New Roman"/>
          <w:b/>
          <w:sz w:val="28"/>
          <w:szCs w:val="28"/>
        </w:rPr>
      </w:pPr>
      <w:r w:rsidRPr="00617CC1">
        <w:rPr>
          <w:rFonts w:ascii="Times New Roman" w:hAnsi="Times New Roman" w:cs="Times New Roman"/>
          <w:b/>
          <w:sz w:val="28"/>
          <w:szCs w:val="28"/>
        </w:rPr>
        <w:t>2. Căn cứ pháp lý</w:t>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 Thông tư số .../2019/TT-BCT ngày … tháng … năm 2019 của Bộ trưởng Bộ Công Thương quy định về quản lý chất lượng sản phẩm hàng hóa thuộc trách nhiệm quản lý của Bộ Công Thương</w:t>
      </w:r>
      <w:r w:rsidRPr="00617CC1">
        <w:rPr>
          <w:rFonts w:ascii="Times New Roman" w:hAnsi="Times New Roman" w:cs="Times New Roman"/>
          <w:sz w:val="28"/>
          <w:szCs w:val="28"/>
          <w:vertAlign w:val="superscript"/>
        </w:rPr>
        <w:footnoteReference w:id="3"/>
      </w:r>
      <w:r w:rsidRPr="00617CC1">
        <w:rPr>
          <w:rFonts w:ascii="Times New Roman" w:hAnsi="Times New Roman" w:cs="Times New Roman"/>
          <w:sz w:val="28"/>
          <w:szCs w:val="28"/>
        </w:rPr>
        <w:t>;</w:t>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 Thông tư số 29/2016/TT-BCT ngày 13 tháng 12 năm 2016 của Bộ trưởng Bộ Công Thương quy định Danh mục sản phẩm, hàng hóa có khả năng gây mất an toàn thuộc trách nhiệm quản lý của Bộ Công Thương và Thông tư số 33/2017/TT-BCT ngày 28 tháng 12 năm 2017 của Bộ trưởng Bộ Công Thương sửa đổi, bổ sung mã số HS trong Danh mục ban hành kèm theo Thông tư số 29/2016/TT-BCT ngày 13 tháng 12 năm 2016</w:t>
      </w:r>
      <w:r w:rsidRPr="00617CC1">
        <w:rPr>
          <w:rFonts w:ascii="Times New Roman" w:hAnsi="Times New Roman" w:cs="Times New Roman"/>
          <w:sz w:val="28"/>
          <w:szCs w:val="28"/>
          <w:vertAlign w:val="superscript"/>
        </w:rPr>
        <w:footnoteReference w:id="4"/>
      </w:r>
      <w:r w:rsidRPr="00617CC1">
        <w:rPr>
          <w:rFonts w:ascii="Times New Roman" w:hAnsi="Times New Roman" w:cs="Times New Roman"/>
          <w:sz w:val="28"/>
          <w:szCs w:val="28"/>
        </w:rPr>
        <w:t>;</w:t>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 ….</w:t>
      </w:r>
      <w:r w:rsidRPr="00617CC1">
        <w:rPr>
          <w:rFonts w:ascii="Times New Roman" w:hAnsi="Times New Roman" w:cs="Times New Roman"/>
          <w:sz w:val="28"/>
          <w:szCs w:val="28"/>
          <w:vertAlign w:val="superscript"/>
        </w:rPr>
        <w:footnoteReference w:id="5"/>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 Quyết định số …/QĐ-BCT ngày …. tháng … năm 2019 của Bộ trưởng Bộ Công Thương về việc thành lập Đoàn đánh giá năng lực của …</w:t>
      </w:r>
      <w:r w:rsidRPr="00617CC1">
        <w:rPr>
          <w:rFonts w:ascii="Times New Roman" w:hAnsi="Times New Roman" w:cs="Times New Roman"/>
          <w:sz w:val="28"/>
          <w:szCs w:val="28"/>
          <w:vertAlign w:val="superscript"/>
        </w:rPr>
        <w:footnoteReference w:id="6"/>
      </w:r>
      <w:r w:rsidRPr="00617CC1">
        <w:rPr>
          <w:rFonts w:ascii="Times New Roman" w:hAnsi="Times New Roman" w:cs="Times New Roman"/>
          <w:sz w:val="28"/>
          <w:szCs w:val="28"/>
        </w:rPr>
        <w:t>.</w:t>
      </w:r>
    </w:p>
    <w:p w:rsidR="00617CC1" w:rsidRPr="00617CC1" w:rsidRDefault="00617CC1" w:rsidP="00617CC1">
      <w:pPr>
        <w:spacing w:before="120" w:after="0" w:line="240" w:lineRule="auto"/>
        <w:ind w:firstLine="720"/>
        <w:jc w:val="both"/>
        <w:rPr>
          <w:rFonts w:ascii="Times New Roman" w:hAnsi="Times New Roman" w:cs="Times New Roman"/>
          <w:b/>
          <w:sz w:val="28"/>
          <w:szCs w:val="28"/>
        </w:rPr>
      </w:pPr>
      <w:r w:rsidRPr="00617CC1">
        <w:rPr>
          <w:rFonts w:ascii="Times New Roman" w:hAnsi="Times New Roman" w:cs="Times New Roman"/>
          <w:b/>
          <w:sz w:val="28"/>
          <w:szCs w:val="28"/>
        </w:rPr>
        <w:t xml:space="preserve">3. Tổ chức tham gia hoạt động đánh giá sự phù hợp: </w:t>
      </w:r>
    </w:p>
    <w:p w:rsidR="00617CC1" w:rsidRPr="00617CC1" w:rsidRDefault="00617CC1" w:rsidP="00617CC1">
      <w:pPr>
        <w:spacing w:before="120" w:after="0" w:line="240" w:lineRule="auto"/>
        <w:ind w:left="720"/>
        <w:jc w:val="both"/>
        <w:rPr>
          <w:rFonts w:ascii="Times New Roman" w:hAnsi="Times New Roman" w:cs="Times New Roman"/>
          <w:sz w:val="28"/>
          <w:szCs w:val="28"/>
        </w:rPr>
      </w:pPr>
      <w:r w:rsidRPr="00617CC1">
        <w:rPr>
          <w:rFonts w:ascii="Times New Roman" w:hAnsi="Times New Roman" w:cs="Times New Roman"/>
          <w:sz w:val="28"/>
          <w:szCs w:val="28"/>
        </w:rPr>
        <w:t>- Tên tổ chức: ……………………</w:t>
      </w:r>
      <w:r w:rsidRPr="00617CC1">
        <w:rPr>
          <w:rFonts w:ascii="Times New Roman" w:hAnsi="Times New Roman" w:cs="Times New Roman"/>
          <w:sz w:val="28"/>
          <w:szCs w:val="28"/>
          <w:vertAlign w:val="superscript"/>
        </w:rPr>
        <w:footnoteReference w:id="7"/>
      </w:r>
    </w:p>
    <w:p w:rsidR="00617CC1" w:rsidRPr="00617CC1" w:rsidRDefault="00617CC1" w:rsidP="00617CC1">
      <w:pPr>
        <w:spacing w:before="120" w:after="0" w:line="240" w:lineRule="auto"/>
        <w:ind w:left="720"/>
        <w:jc w:val="both"/>
        <w:rPr>
          <w:rFonts w:ascii="Times New Roman" w:hAnsi="Times New Roman" w:cs="Times New Roman"/>
          <w:sz w:val="28"/>
          <w:szCs w:val="28"/>
          <w:lang w:val="vi-VN"/>
        </w:rPr>
      </w:pPr>
      <w:r w:rsidRPr="00617CC1">
        <w:rPr>
          <w:rFonts w:ascii="Times New Roman" w:hAnsi="Times New Roman" w:cs="Times New Roman"/>
          <w:sz w:val="28"/>
          <w:szCs w:val="28"/>
        </w:rPr>
        <w:t>- Địa chỉ: ………………..</w:t>
      </w:r>
      <w:r w:rsidRPr="00617CC1">
        <w:rPr>
          <w:rFonts w:ascii="Times New Roman" w:hAnsi="Times New Roman" w:cs="Times New Roman"/>
          <w:sz w:val="28"/>
          <w:szCs w:val="28"/>
          <w:vertAlign w:val="superscript"/>
        </w:rPr>
        <w:footnoteReference w:id="8"/>
      </w:r>
    </w:p>
    <w:p w:rsidR="00617CC1" w:rsidRPr="00617CC1" w:rsidRDefault="00617CC1" w:rsidP="00617CC1">
      <w:pPr>
        <w:spacing w:before="120" w:after="0" w:line="240" w:lineRule="auto"/>
        <w:ind w:left="720"/>
        <w:jc w:val="both"/>
        <w:rPr>
          <w:rFonts w:ascii="Times New Roman" w:hAnsi="Times New Roman" w:cs="Times New Roman"/>
          <w:sz w:val="28"/>
          <w:szCs w:val="28"/>
          <w:lang w:val="vi-VN"/>
        </w:rPr>
      </w:pPr>
      <w:r w:rsidRPr="00617CC1">
        <w:rPr>
          <w:rFonts w:ascii="Times New Roman" w:hAnsi="Times New Roman" w:cs="Times New Roman"/>
          <w:sz w:val="28"/>
          <w:szCs w:val="28"/>
          <w:lang w:val="vi-VN"/>
        </w:rPr>
        <w:t>- Điện thoại: …….. Fax: ………. Email: ……….</w:t>
      </w:r>
    </w:p>
    <w:p w:rsidR="00617CC1" w:rsidRPr="00617CC1" w:rsidRDefault="00617CC1" w:rsidP="00617CC1">
      <w:pPr>
        <w:spacing w:before="120" w:after="0" w:line="240" w:lineRule="auto"/>
        <w:ind w:firstLine="720"/>
        <w:jc w:val="both"/>
        <w:rPr>
          <w:rFonts w:ascii="Times New Roman" w:hAnsi="Times New Roman" w:cs="Times New Roman"/>
          <w:b/>
          <w:sz w:val="28"/>
          <w:szCs w:val="28"/>
          <w:lang w:val="vi-VN"/>
        </w:rPr>
      </w:pPr>
      <w:r w:rsidRPr="00617CC1">
        <w:rPr>
          <w:rFonts w:ascii="Times New Roman" w:hAnsi="Times New Roman" w:cs="Times New Roman"/>
          <w:b/>
          <w:sz w:val="28"/>
          <w:szCs w:val="28"/>
          <w:lang w:val="vi-VN"/>
        </w:rPr>
        <w:lastRenderedPageBreak/>
        <w:t>4. Thời gian và địa điểm:</w:t>
      </w:r>
    </w:p>
    <w:p w:rsidR="00617CC1" w:rsidRPr="00617CC1" w:rsidRDefault="00617CC1" w:rsidP="00617CC1">
      <w:pPr>
        <w:spacing w:before="120" w:after="0" w:line="240" w:lineRule="auto"/>
        <w:ind w:firstLine="720"/>
        <w:jc w:val="both"/>
        <w:rPr>
          <w:rFonts w:ascii="Times New Roman" w:hAnsi="Times New Roman" w:cs="Times New Roman"/>
          <w:sz w:val="28"/>
          <w:szCs w:val="28"/>
          <w:lang w:val="vi-VN"/>
        </w:rPr>
      </w:pPr>
      <w:r w:rsidRPr="00617CC1">
        <w:rPr>
          <w:rFonts w:ascii="Times New Roman" w:hAnsi="Times New Roman" w:cs="Times New Roman"/>
          <w:sz w:val="28"/>
          <w:szCs w:val="28"/>
        </w:rPr>
        <w:t>- Thời gian:…….</w:t>
      </w:r>
      <w:r w:rsidRPr="00617CC1">
        <w:rPr>
          <w:rFonts w:ascii="Times New Roman" w:hAnsi="Times New Roman" w:cs="Times New Roman"/>
          <w:sz w:val="28"/>
          <w:szCs w:val="28"/>
          <w:lang w:val="vi-VN"/>
        </w:rPr>
        <w:t xml:space="preserve"> ngày </w:t>
      </w:r>
      <w:r w:rsidRPr="00617CC1">
        <w:rPr>
          <w:rFonts w:ascii="Times New Roman" w:hAnsi="Times New Roman" w:cs="Times New Roman"/>
          <w:sz w:val="28"/>
          <w:szCs w:val="28"/>
        </w:rPr>
        <w:t>….</w:t>
      </w:r>
      <w:r w:rsidRPr="00617CC1">
        <w:rPr>
          <w:rFonts w:ascii="Times New Roman" w:hAnsi="Times New Roman" w:cs="Times New Roman"/>
          <w:sz w:val="28"/>
          <w:szCs w:val="28"/>
          <w:lang w:val="vi-VN"/>
        </w:rPr>
        <w:t xml:space="preserve"> tháng </w:t>
      </w:r>
      <w:r w:rsidRPr="00617CC1">
        <w:rPr>
          <w:rFonts w:ascii="Times New Roman" w:hAnsi="Times New Roman" w:cs="Times New Roman"/>
          <w:sz w:val="28"/>
          <w:szCs w:val="28"/>
        </w:rPr>
        <w:t>…..</w:t>
      </w:r>
      <w:r w:rsidRPr="00617CC1">
        <w:rPr>
          <w:rFonts w:ascii="Times New Roman" w:hAnsi="Times New Roman" w:cs="Times New Roman"/>
          <w:sz w:val="28"/>
          <w:szCs w:val="28"/>
          <w:lang w:val="vi-VN"/>
        </w:rPr>
        <w:t xml:space="preserve"> năm </w:t>
      </w:r>
      <w:r w:rsidRPr="00617CC1">
        <w:rPr>
          <w:rFonts w:ascii="Times New Roman" w:hAnsi="Times New Roman" w:cs="Times New Roman"/>
          <w:sz w:val="28"/>
          <w:szCs w:val="28"/>
        </w:rPr>
        <w:t>……</w:t>
      </w:r>
      <w:r w:rsidRPr="00617CC1">
        <w:rPr>
          <w:rFonts w:ascii="Times New Roman" w:hAnsi="Times New Roman" w:cs="Times New Roman"/>
          <w:sz w:val="28"/>
          <w:szCs w:val="28"/>
          <w:lang w:val="vi-VN"/>
        </w:rPr>
        <w:t>.</w:t>
      </w:r>
    </w:p>
    <w:p w:rsidR="00617CC1" w:rsidRPr="00617CC1" w:rsidRDefault="00617CC1" w:rsidP="00617CC1">
      <w:pPr>
        <w:spacing w:before="120" w:after="0" w:line="240" w:lineRule="auto"/>
        <w:ind w:firstLine="720"/>
        <w:jc w:val="both"/>
        <w:rPr>
          <w:rFonts w:ascii="Times New Roman" w:hAnsi="Times New Roman" w:cs="Times New Roman"/>
          <w:sz w:val="28"/>
          <w:szCs w:val="28"/>
          <w:lang w:val="vi-VN"/>
        </w:rPr>
      </w:pPr>
      <w:r w:rsidRPr="00617CC1">
        <w:rPr>
          <w:rFonts w:ascii="Times New Roman" w:hAnsi="Times New Roman" w:cs="Times New Roman"/>
          <w:sz w:val="28"/>
          <w:szCs w:val="28"/>
          <w:lang w:val="vi-VN"/>
        </w:rPr>
        <w:t>- Địa điểm: ……………</w:t>
      </w:r>
      <w:r w:rsidRPr="00617CC1">
        <w:rPr>
          <w:rFonts w:ascii="Times New Roman" w:hAnsi="Times New Roman" w:cs="Times New Roman"/>
          <w:sz w:val="28"/>
          <w:szCs w:val="28"/>
          <w:vertAlign w:val="superscript"/>
        </w:rPr>
        <w:footnoteReference w:id="9"/>
      </w:r>
    </w:p>
    <w:p w:rsidR="00617CC1" w:rsidRPr="00617CC1" w:rsidRDefault="00617CC1" w:rsidP="00617CC1">
      <w:pPr>
        <w:spacing w:before="120" w:after="0" w:line="240" w:lineRule="auto"/>
        <w:ind w:firstLine="709"/>
        <w:jc w:val="both"/>
        <w:rPr>
          <w:rFonts w:ascii="Times New Roman" w:hAnsi="Times New Roman" w:cs="Times New Roman"/>
          <w:b/>
          <w:sz w:val="28"/>
          <w:szCs w:val="28"/>
          <w:lang w:val="vi-VN"/>
        </w:rPr>
      </w:pPr>
      <w:r w:rsidRPr="00617CC1">
        <w:rPr>
          <w:rFonts w:ascii="Times New Roman" w:hAnsi="Times New Roman" w:cs="Times New Roman"/>
          <w:b/>
          <w:sz w:val="28"/>
          <w:szCs w:val="28"/>
          <w:lang w:val="vi-VN"/>
        </w:rPr>
        <w:tab/>
        <w:t>5. Lĩnh vực đăng ký:</w:t>
      </w:r>
    </w:p>
    <w:p w:rsidR="00617CC1" w:rsidRPr="00617CC1" w:rsidRDefault="00617CC1" w:rsidP="00617CC1">
      <w:pPr>
        <w:spacing w:before="120" w:after="0" w:line="240" w:lineRule="auto"/>
        <w:ind w:firstLine="709"/>
        <w:jc w:val="both"/>
        <w:rPr>
          <w:rFonts w:ascii="Times New Roman" w:hAnsi="Times New Roman" w:cs="Times New Roman"/>
          <w:sz w:val="28"/>
          <w:szCs w:val="28"/>
          <w:lang w:val="vi-VN"/>
        </w:rPr>
      </w:pPr>
      <w:r w:rsidRPr="00617CC1">
        <w:rPr>
          <w:rFonts w:ascii="Times New Roman" w:hAnsi="Times New Roman" w:cs="Times New Roman"/>
          <w:sz w:val="28"/>
          <w:szCs w:val="28"/>
          <w:lang w:val="vi-VN"/>
        </w:rPr>
        <w:t xml:space="preserve">Thử nghiệm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lang w:val="vi-VN"/>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8"/>
          <w:szCs w:val="28"/>
          <w:lang w:val="vi-VN"/>
        </w:rPr>
        <w:t xml:space="preserve"> </w:t>
      </w:r>
      <w:r w:rsidRPr="00617CC1">
        <w:rPr>
          <w:rFonts w:ascii="Times New Roman" w:hAnsi="Times New Roman" w:cs="Times New Roman"/>
          <w:sz w:val="28"/>
          <w:szCs w:val="28"/>
        </w:rPr>
        <w:t xml:space="preserve">     </w:t>
      </w:r>
      <w:r w:rsidRPr="00617CC1">
        <w:rPr>
          <w:rFonts w:ascii="Times New Roman" w:hAnsi="Times New Roman" w:cs="Times New Roman"/>
          <w:sz w:val="28"/>
          <w:szCs w:val="28"/>
          <w:lang w:val="vi-VN"/>
        </w:rPr>
        <w:t xml:space="preserve">Giám định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lang w:val="vi-VN"/>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8"/>
          <w:szCs w:val="28"/>
        </w:rPr>
        <w:t xml:space="preserve">        </w:t>
      </w:r>
      <w:r w:rsidRPr="00617CC1">
        <w:rPr>
          <w:rFonts w:ascii="Times New Roman" w:hAnsi="Times New Roman" w:cs="Times New Roman"/>
          <w:sz w:val="28"/>
          <w:szCs w:val="28"/>
          <w:lang w:val="vi-VN"/>
        </w:rPr>
        <w:t xml:space="preserve">Chứng nhận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lang w:val="vi-VN"/>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0"/>
          <w:szCs w:val="20"/>
        </w:rPr>
        <w:t xml:space="preserve">               </w:t>
      </w:r>
      <w:r w:rsidRPr="00617CC1">
        <w:rPr>
          <w:rFonts w:ascii="Times New Roman" w:hAnsi="Times New Roman" w:cs="Times New Roman"/>
          <w:sz w:val="28"/>
          <w:szCs w:val="28"/>
        </w:rPr>
        <w:t xml:space="preserve">Kiểm định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lang w:val="vi-VN"/>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p>
    <w:p w:rsidR="00617CC1" w:rsidRPr="00617CC1" w:rsidRDefault="00617CC1" w:rsidP="00617CC1">
      <w:pPr>
        <w:spacing w:before="120" w:after="0" w:line="240" w:lineRule="auto"/>
        <w:ind w:firstLine="720"/>
        <w:jc w:val="both"/>
        <w:rPr>
          <w:rFonts w:ascii="Times New Roman" w:hAnsi="Times New Roman" w:cs="Times New Roman"/>
          <w:b/>
          <w:sz w:val="28"/>
          <w:szCs w:val="28"/>
          <w:lang w:val="vi-VN"/>
        </w:rPr>
      </w:pPr>
      <w:r w:rsidRPr="00617CC1">
        <w:rPr>
          <w:rFonts w:ascii="Times New Roman" w:hAnsi="Times New Roman" w:cs="Times New Roman"/>
          <w:b/>
          <w:sz w:val="28"/>
          <w:szCs w:val="28"/>
          <w:lang w:val="vi-VN"/>
        </w:rPr>
        <w:t>6. Hình thức đánh giá:</w:t>
      </w:r>
    </w:p>
    <w:p w:rsidR="00617CC1" w:rsidRPr="00617CC1" w:rsidRDefault="00617CC1" w:rsidP="00617CC1">
      <w:pPr>
        <w:spacing w:before="120" w:after="0" w:line="240" w:lineRule="auto"/>
        <w:jc w:val="both"/>
        <w:rPr>
          <w:rFonts w:ascii="Times New Roman" w:hAnsi="Times New Roman" w:cs="Times New Roman"/>
          <w:sz w:val="28"/>
          <w:szCs w:val="28"/>
          <w:lang w:val="vi-VN"/>
        </w:rPr>
      </w:pPr>
      <w:r w:rsidRPr="00617CC1">
        <w:rPr>
          <w:rFonts w:ascii="Times New Roman" w:hAnsi="Times New Roman" w:cs="Times New Roman"/>
          <w:sz w:val="28"/>
          <w:szCs w:val="28"/>
        </w:rPr>
        <w:t xml:space="preserve">          </w:t>
      </w:r>
      <w:r w:rsidRPr="00617CC1">
        <w:rPr>
          <w:rFonts w:ascii="Times New Roman" w:hAnsi="Times New Roman" w:cs="Times New Roman"/>
          <w:sz w:val="28"/>
          <w:szCs w:val="28"/>
          <w:lang w:val="vi-VN"/>
        </w:rPr>
        <w:t xml:space="preserve">Đánh giá lần đầu  </w:t>
      </w:r>
      <w:r w:rsidR="00CF4BF6" w:rsidRPr="00617CC1">
        <w:rPr>
          <w:rFonts w:ascii="Times New Roman" w:hAnsi="Times New Roman" w:cs="Times New Roman"/>
          <w:sz w:val="28"/>
          <w:szCs w:val="28"/>
        </w:rPr>
        <w:fldChar w:fldCharType="begin">
          <w:ffData>
            <w:name w:val="Check1"/>
            <w:enabled/>
            <w:calcOnExit w:val="0"/>
            <w:checkBox>
              <w:sizeAuto/>
              <w:default w:val="0"/>
            </w:checkBox>
          </w:ffData>
        </w:fldChar>
      </w:r>
      <w:r w:rsidRPr="00617CC1">
        <w:rPr>
          <w:rFonts w:ascii="Times New Roman" w:hAnsi="Times New Roman" w:cs="Times New Roman"/>
          <w:sz w:val="28"/>
          <w:szCs w:val="28"/>
          <w:lang w:val="vi-VN"/>
        </w:rPr>
        <w:instrText xml:space="preserve"> FORMCHECKBOX </w:instrText>
      </w:r>
      <w:r w:rsidR="00CF4BF6">
        <w:rPr>
          <w:rFonts w:ascii="Times New Roman" w:hAnsi="Times New Roman" w:cs="Times New Roman"/>
          <w:sz w:val="28"/>
          <w:szCs w:val="28"/>
        </w:rPr>
      </w:r>
      <w:r w:rsidR="00CF4BF6">
        <w:rPr>
          <w:rFonts w:ascii="Times New Roman" w:hAnsi="Times New Roman" w:cs="Times New Roman"/>
          <w:sz w:val="28"/>
          <w:szCs w:val="28"/>
        </w:rPr>
        <w:fldChar w:fldCharType="separate"/>
      </w:r>
      <w:r w:rsidR="00CF4BF6" w:rsidRPr="00617CC1">
        <w:rPr>
          <w:rFonts w:ascii="Times New Roman" w:hAnsi="Times New Roman" w:cs="Times New Roman"/>
          <w:sz w:val="28"/>
          <w:szCs w:val="28"/>
        </w:rPr>
        <w:fldChar w:fldCharType="end"/>
      </w:r>
      <w:r w:rsidRPr="00617CC1">
        <w:rPr>
          <w:rFonts w:ascii="Times New Roman" w:hAnsi="Times New Roman" w:cs="Times New Roman"/>
          <w:sz w:val="28"/>
          <w:szCs w:val="28"/>
          <w:lang w:val="vi-VN"/>
        </w:rPr>
        <w:tab/>
        <w:t xml:space="preserve">   Đánh giá lại  </w:t>
      </w:r>
      <w:r w:rsidR="00CF4BF6" w:rsidRPr="00617CC1">
        <w:rPr>
          <w:rFonts w:ascii="Times New Roman" w:hAnsi="Times New Roman" w:cs="Times New Roman"/>
          <w:sz w:val="28"/>
          <w:szCs w:val="28"/>
        </w:rPr>
        <w:fldChar w:fldCharType="begin">
          <w:ffData>
            <w:name w:val="Check1"/>
            <w:enabled/>
            <w:calcOnExit w:val="0"/>
            <w:checkBox>
              <w:sizeAuto/>
              <w:default w:val="0"/>
            </w:checkBox>
          </w:ffData>
        </w:fldChar>
      </w:r>
      <w:bookmarkStart w:id="51" w:name="Check1"/>
      <w:r w:rsidRPr="00617CC1">
        <w:rPr>
          <w:rFonts w:ascii="Times New Roman" w:hAnsi="Times New Roman" w:cs="Times New Roman"/>
          <w:sz w:val="28"/>
          <w:szCs w:val="28"/>
          <w:lang w:val="vi-VN"/>
        </w:rPr>
        <w:instrText xml:space="preserve"> FORMCHECKBOX </w:instrText>
      </w:r>
      <w:r w:rsidR="00CF4BF6">
        <w:rPr>
          <w:rFonts w:ascii="Times New Roman" w:hAnsi="Times New Roman" w:cs="Times New Roman"/>
          <w:sz w:val="28"/>
          <w:szCs w:val="28"/>
        </w:rPr>
      </w:r>
      <w:r w:rsidR="00CF4BF6">
        <w:rPr>
          <w:rFonts w:ascii="Times New Roman" w:hAnsi="Times New Roman" w:cs="Times New Roman"/>
          <w:sz w:val="28"/>
          <w:szCs w:val="28"/>
        </w:rPr>
        <w:fldChar w:fldCharType="separate"/>
      </w:r>
      <w:r w:rsidR="00CF4BF6" w:rsidRPr="00617CC1">
        <w:rPr>
          <w:rFonts w:ascii="Times New Roman" w:hAnsi="Times New Roman" w:cs="Times New Roman"/>
          <w:sz w:val="28"/>
          <w:szCs w:val="28"/>
        </w:rPr>
        <w:fldChar w:fldCharType="end"/>
      </w:r>
      <w:bookmarkEnd w:id="51"/>
      <w:r w:rsidRPr="00617CC1">
        <w:rPr>
          <w:rFonts w:ascii="Times New Roman" w:hAnsi="Times New Roman" w:cs="Times New Roman"/>
          <w:sz w:val="28"/>
          <w:szCs w:val="28"/>
          <w:lang w:val="vi-VN"/>
        </w:rPr>
        <w:tab/>
        <w:t xml:space="preserve">          Đánh giá mở rộng  </w:t>
      </w:r>
      <w:r w:rsidR="00CF4BF6" w:rsidRPr="00617CC1">
        <w:rPr>
          <w:rFonts w:ascii="Times New Roman" w:hAnsi="Times New Roman" w:cs="Times New Roman"/>
          <w:sz w:val="28"/>
          <w:szCs w:val="28"/>
        </w:rPr>
        <w:fldChar w:fldCharType="begin">
          <w:ffData>
            <w:name w:val=""/>
            <w:enabled/>
            <w:calcOnExit w:val="0"/>
            <w:checkBox>
              <w:sizeAuto/>
              <w:default w:val="0"/>
            </w:checkBox>
          </w:ffData>
        </w:fldChar>
      </w:r>
      <w:r w:rsidRPr="00617CC1">
        <w:rPr>
          <w:rFonts w:ascii="Times New Roman" w:hAnsi="Times New Roman" w:cs="Times New Roman"/>
          <w:sz w:val="28"/>
          <w:szCs w:val="28"/>
          <w:lang w:val="vi-VN"/>
        </w:rPr>
        <w:instrText xml:space="preserve"> FORMCHECKBOX </w:instrText>
      </w:r>
      <w:r w:rsidR="00CF4BF6">
        <w:rPr>
          <w:rFonts w:ascii="Times New Roman" w:hAnsi="Times New Roman" w:cs="Times New Roman"/>
          <w:sz w:val="28"/>
          <w:szCs w:val="28"/>
        </w:rPr>
      </w:r>
      <w:r w:rsidR="00CF4BF6">
        <w:rPr>
          <w:rFonts w:ascii="Times New Roman" w:hAnsi="Times New Roman" w:cs="Times New Roman"/>
          <w:sz w:val="28"/>
          <w:szCs w:val="28"/>
        </w:rPr>
        <w:fldChar w:fldCharType="separate"/>
      </w:r>
      <w:r w:rsidR="00CF4BF6" w:rsidRPr="00617CC1">
        <w:rPr>
          <w:rFonts w:ascii="Times New Roman" w:hAnsi="Times New Roman" w:cs="Times New Roman"/>
          <w:sz w:val="28"/>
          <w:szCs w:val="28"/>
        </w:rPr>
        <w:fldChar w:fldCharType="end"/>
      </w:r>
    </w:p>
    <w:p w:rsidR="00617CC1" w:rsidRPr="00617CC1" w:rsidRDefault="00617CC1" w:rsidP="00617CC1">
      <w:pPr>
        <w:spacing w:before="120" w:after="120" w:line="240" w:lineRule="auto"/>
        <w:ind w:firstLine="720"/>
        <w:jc w:val="both"/>
        <w:rPr>
          <w:rFonts w:ascii="Times New Roman" w:hAnsi="Times New Roman" w:cs="Times New Roman"/>
          <w:b/>
          <w:sz w:val="28"/>
          <w:szCs w:val="28"/>
          <w:lang w:val="vi-VN"/>
        </w:rPr>
      </w:pPr>
      <w:r w:rsidRPr="00617CC1">
        <w:rPr>
          <w:rFonts w:ascii="Times New Roman" w:hAnsi="Times New Roman" w:cs="Times New Roman"/>
          <w:b/>
          <w:sz w:val="28"/>
          <w:szCs w:val="28"/>
          <w:lang w:val="vi-VN"/>
        </w:rPr>
        <w:t>7. Thành phần Đoàn đánh giá:</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2529"/>
        <w:gridCol w:w="2438"/>
        <w:gridCol w:w="3686"/>
      </w:tblGrid>
      <w:tr w:rsidR="00617CC1" w:rsidRPr="00617CC1" w:rsidTr="00505B8E">
        <w:tc>
          <w:tcPr>
            <w:tcW w:w="590" w:type="dxa"/>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TT</w:t>
            </w:r>
          </w:p>
        </w:tc>
        <w:tc>
          <w:tcPr>
            <w:tcW w:w="2529" w:type="dxa"/>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Họ và tên</w:t>
            </w:r>
          </w:p>
        </w:tc>
        <w:tc>
          <w:tcPr>
            <w:tcW w:w="2438" w:type="dxa"/>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Chức danh</w:t>
            </w:r>
          </w:p>
        </w:tc>
        <w:tc>
          <w:tcPr>
            <w:tcW w:w="3686" w:type="dxa"/>
          </w:tcPr>
          <w:p w:rsidR="00617CC1" w:rsidRPr="00617CC1" w:rsidRDefault="00617CC1" w:rsidP="00505B8E">
            <w:pPr>
              <w:spacing w:after="0" w:line="240" w:lineRule="auto"/>
              <w:jc w:val="center"/>
              <w:rPr>
                <w:rFonts w:ascii="Times New Roman" w:hAnsi="Times New Roman" w:cs="Times New Roman"/>
                <w:b/>
                <w:sz w:val="28"/>
                <w:szCs w:val="28"/>
                <w:lang w:val="vi-VN"/>
              </w:rPr>
            </w:pPr>
            <w:r w:rsidRPr="00617CC1">
              <w:rPr>
                <w:rFonts w:ascii="Times New Roman" w:hAnsi="Times New Roman" w:cs="Times New Roman"/>
                <w:b/>
                <w:sz w:val="28"/>
                <w:szCs w:val="28"/>
                <w:lang w:val="vi-VN"/>
              </w:rPr>
              <w:t>Chuyên môn</w:t>
            </w:r>
          </w:p>
        </w:tc>
      </w:tr>
      <w:tr w:rsidR="00617CC1" w:rsidRPr="00617CC1" w:rsidTr="00505B8E">
        <w:tc>
          <w:tcPr>
            <w:tcW w:w="590" w:type="dxa"/>
            <w:vAlign w:val="center"/>
          </w:tcPr>
          <w:p w:rsidR="00617CC1" w:rsidRPr="00617CC1" w:rsidRDefault="00617CC1" w:rsidP="00505B8E">
            <w:pPr>
              <w:spacing w:after="0" w:line="240" w:lineRule="auto"/>
              <w:jc w:val="center"/>
              <w:rPr>
                <w:rFonts w:ascii="Times New Roman" w:hAnsi="Times New Roman" w:cs="Times New Roman"/>
                <w:sz w:val="28"/>
                <w:szCs w:val="28"/>
              </w:rPr>
            </w:pPr>
            <w:r w:rsidRPr="00617CC1">
              <w:rPr>
                <w:rFonts w:ascii="Times New Roman" w:hAnsi="Times New Roman" w:cs="Times New Roman"/>
                <w:sz w:val="28"/>
                <w:szCs w:val="28"/>
              </w:rPr>
              <w:t>1</w:t>
            </w:r>
          </w:p>
        </w:tc>
        <w:tc>
          <w:tcPr>
            <w:tcW w:w="2529" w:type="dxa"/>
            <w:vAlign w:val="center"/>
          </w:tcPr>
          <w:p w:rsidR="00617CC1" w:rsidRPr="00617CC1" w:rsidRDefault="00617CC1" w:rsidP="00505B8E">
            <w:pPr>
              <w:suppressAutoHyphens/>
              <w:spacing w:after="0" w:line="240" w:lineRule="auto"/>
              <w:rPr>
                <w:rFonts w:ascii="Times New Roman" w:eastAsia="Times New Roman" w:hAnsi="Times New Roman" w:cs="Times New Roman"/>
                <w:iCs/>
                <w:sz w:val="28"/>
                <w:szCs w:val="28"/>
              </w:rPr>
            </w:pPr>
          </w:p>
        </w:tc>
        <w:tc>
          <w:tcPr>
            <w:tcW w:w="2438" w:type="dxa"/>
            <w:vAlign w:val="center"/>
          </w:tcPr>
          <w:p w:rsidR="00617CC1" w:rsidRPr="00617CC1" w:rsidRDefault="00617CC1" w:rsidP="00505B8E">
            <w:pPr>
              <w:suppressAutoHyphens/>
              <w:spacing w:after="0" w:line="240" w:lineRule="auto"/>
              <w:jc w:val="center"/>
              <w:rPr>
                <w:rFonts w:ascii="Times New Roman" w:eastAsia="Times New Roman" w:hAnsi="Times New Roman" w:cs="Times New Roman"/>
                <w:iCs/>
                <w:sz w:val="28"/>
                <w:szCs w:val="28"/>
              </w:rPr>
            </w:pPr>
            <w:r w:rsidRPr="00617CC1">
              <w:rPr>
                <w:rFonts w:ascii="Times New Roman" w:eastAsia="Times New Roman" w:hAnsi="Times New Roman" w:cs="Times New Roman"/>
                <w:iCs/>
                <w:sz w:val="28"/>
                <w:szCs w:val="28"/>
              </w:rPr>
              <w:t>Trưởng đoàn</w:t>
            </w:r>
          </w:p>
        </w:tc>
        <w:tc>
          <w:tcPr>
            <w:tcW w:w="3686" w:type="dxa"/>
            <w:vAlign w:val="center"/>
          </w:tcPr>
          <w:p w:rsidR="00617CC1" w:rsidRPr="00617CC1" w:rsidRDefault="00617CC1" w:rsidP="00505B8E">
            <w:pPr>
              <w:spacing w:after="0" w:line="240" w:lineRule="auto"/>
              <w:jc w:val="center"/>
              <w:rPr>
                <w:rFonts w:ascii="Times New Roman" w:hAnsi="Times New Roman" w:cs="Times New Roman"/>
                <w:sz w:val="28"/>
                <w:szCs w:val="28"/>
                <w:lang w:val="vi-VN"/>
              </w:rPr>
            </w:pPr>
          </w:p>
        </w:tc>
      </w:tr>
      <w:tr w:rsidR="00617CC1" w:rsidRPr="00617CC1" w:rsidTr="00505B8E">
        <w:tc>
          <w:tcPr>
            <w:tcW w:w="590" w:type="dxa"/>
            <w:vAlign w:val="center"/>
          </w:tcPr>
          <w:p w:rsidR="00617CC1" w:rsidRPr="00617CC1" w:rsidRDefault="00617CC1" w:rsidP="00505B8E">
            <w:pPr>
              <w:spacing w:after="0" w:line="240" w:lineRule="auto"/>
              <w:jc w:val="center"/>
              <w:rPr>
                <w:rFonts w:ascii="Times New Roman" w:hAnsi="Times New Roman" w:cs="Times New Roman"/>
                <w:sz w:val="28"/>
                <w:szCs w:val="28"/>
              </w:rPr>
            </w:pPr>
            <w:r w:rsidRPr="00617CC1">
              <w:rPr>
                <w:rFonts w:ascii="Times New Roman" w:hAnsi="Times New Roman" w:cs="Times New Roman"/>
                <w:sz w:val="28"/>
                <w:szCs w:val="28"/>
              </w:rPr>
              <w:t>2</w:t>
            </w:r>
          </w:p>
        </w:tc>
        <w:tc>
          <w:tcPr>
            <w:tcW w:w="2529" w:type="dxa"/>
            <w:vAlign w:val="center"/>
          </w:tcPr>
          <w:p w:rsidR="00617CC1" w:rsidRPr="00617CC1" w:rsidRDefault="00617CC1" w:rsidP="00505B8E">
            <w:pPr>
              <w:suppressAutoHyphens/>
              <w:spacing w:after="0" w:line="240" w:lineRule="auto"/>
              <w:rPr>
                <w:rFonts w:ascii="Times New Roman" w:eastAsia="Times New Roman" w:hAnsi="Times New Roman" w:cs="Times New Roman"/>
                <w:iCs/>
                <w:sz w:val="28"/>
                <w:szCs w:val="28"/>
              </w:rPr>
            </w:pPr>
          </w:p>
        </w:tc>
        <w:tc>
          <w:tcPr>
            <w:tcW w:w="2438" w:type="dxa"/>
            <w:vAlign w:val="center"/>
          </w:tcPr>
          <w:p w:rsidR="00617CC1" w:rsidRPr="00617CC1" w:rsidRDefault="00617CC1" w:rsidP="00505B8E">
            <w:pPr>
              <w:suppressAutoHyphens/>
              <w:spacing w:after="0" w:line="240" w:lineRule="auto"/>
              <w:jc w:val="center"/>
              <w:rPr>
                <w:rFonts w:ascii="Times New Roman" w:eastAsia="Times New Roman" w:hAnsi="Times New Roman" w:cs="Times New Roman"/>
                <w:iCs/>
                <w:sz w:val="28"/>
                <w:szCs w:val="28"/>
              </w:rPr>
            </w:pPr>
            <w:r w:rsidRPr="00617CC1">
              <w:rPr>
                <w:rFonts w:ascii="Times New Roman" w:eastAsia="Times New Roman" w:hAnsi="Times New Roman" w:cs="Times New Roman"/>
                <w:iCs/>
                <w:sz w:val="28"/>
                <w:szCs w:val="28"/>
              </w:rPr>
              <w:t>Phó trưởng đoàn</w:t>
            </w:r>
          </w:p>
        </w:tc>
        <w:tc>
          <w:tcPr>
            <w:tcW w:w="3686" w:type="dxa"/>
            <w:vAlign w:val="center"/>
          </w:tcPr>
          <w:p w:rsidR="00617CC1" w:rsidRPr="00617CC1" w:rsidRDefault="00617CC1" w:rsidP="00505B8E">
            <w:pPr>
              <w:spacing w:after="0" w:line="240" w:lineRule="auto"/>
              <w:jc w:val="center"/>
              <w:rPr>
                <w:rFonts w:ascii="Times New Roman" w:hAnsi="Times New Roman" w:cs="Times New Roman"/>
                <w:sz w:val="28"/>
                <w:szCs w:val="28"/>
              </w:rPr>
            </w:pPr>
          </w:p>
        </w:tc>
      </w:tr>
      <w:tr w:rsidR="00617CC1" w:rsidRPr="00617CC1" w:rsidTr="00505B8E">
        <w:tc>
          <w:tcPr>
            <w:tcW w:w="590" w:type="dxa"/>
            <w:vAlign w:val="center"/>
          </w:tcPr>
          <w:p w:rsidR="00617CC1" w:rsidRPr="00617CC1" w:rsidRDefault="00617CC1" w:rsidP="00505B8E">
            <w:pPr>
              <w:spacing w:after="0" w:line="240" w:lineRule="auto"/>
              <w:jc w:val="center"/>
              <w:rPr>
                <w:rFonts w:ascii="Times New Roman" w:hAnsi="Times New Roman" w:cs="Times New Roman"/>
                <w:sz w:val="28"/>
                <w:szCs w:val="28"/>
              </w:rPr>
            </w:pPr>
            <w:r w:rsidRPr="00617CC1">
              <w:rPr>
                <w:rFonts w:ascii="Times New Roman" w:hAnsi="Times New Roman" w:cs="Times New Roman"/>
                <w:sz w:val="28"/>
                <w:szCs w:val="28"/>
              </w:rPr>
              <w:t>3</w:t>
            </w:r>
          </w:p>
        </w:tc>
        <w:tc>
          <w:tcPr>
            <w:tcW w:w="2529" w:type="dxa"/>
            <w:vAlign w:val="center"/>
          </w:tcPr>
          <w:p w:rsidR="00617CC1" w:rsidRPr="00617CC1" w:rsidRDefault="00617CC1" w:rsidP="00505B8E">
            <w:pPr>
              <w:suppressAutoHyphens/>
              <w:spacing w:after="0" w:line="240" w:lineRule="auto"/>
              <w:rPr>
                <w:rFonts w:ascii="Times New Roman" w:eastAsia="Times New Roman" w:hAnsi="Times New Roman" w:cs="Times New Roman"/>
                <w:iCs/>
                <w:sz w:val="28"/>
                <w:szCs w:val="28"/>
              </w:rPr>
            </w:pPr>
          </w:p>
        </w:tc>
        <w:tc>
          <w:tcPr>
            <w:tcW w:w="2438" w:type="dxa"/>
            <w:vAlign w:val="center"/>
          </w:tcPr>
          <w:p w:rsidR="00617CC1" w:rsidRPr="00617CC1" w:rsidRDefault="00617CC1" w:rsidP="00505B8E">
            <w:pPr>
              <w:suppressAutoHyphens/>
              <w:spacing w:after="0" w:line="240" w:lineRule="auto"/>
              <w:jc w:val="center"/>
              <w:rPr>
                <w:rFonts w:ascii="Times New Roman" w:eastAsia="Times New Roman" w:hAnsi="Times New Roman" w:cs="Times New Roman"/>
                <w:iCs/>
                <w:sz w:val="28"/>
                <w:szCs w:val="28"/>
              </w:rPr>
            </w:pPr>
            <w:r w:rsidRPr="00617CC1">
              <w:rPr>
                <w:rFonts w:ascii="Times New Roman" w:eastAsia="Times New Roman" w:hAnsi="Times New Roman" w:cs="Times New Roman"/>
                <w:iCs/>
                <w:sz w:val="28"/>
                <w:szCs w:val="28"/>
              </w:rPr>
              <w:t>Thành viên</w:t>
            </w:r>
          </w:p>
        </w:tc>
        <w:tc>
          <w:tcPr>
            <w:tcW w:w="3686" w:type="dxa"/>
            <w:vAlign w:val="center"/>
          </w:tcPr>
          <w:p w:rsidR="00617CC1" w:rsidRPr="00617CC1" w:rsidRDefault="00617CC1" w:rsidP="00505B8E">
            <w:pPr>
              <w:spacing w:after="0" w:line="240" w:lineRule="auto"/>
              <w:jc w:val="center"/>
              <w:rPr>
                <w:rFonts w:ascii="Times New Roman" w:hAnsi="Times New Roman" w:cs="Times New Roman"/>
                <w:sz w:val="28"/>
                <w:szCs w:val="28"/>
              </w:rPr>
            </w:pPr>
          </w:p>
        </w:tc>
      </w:tr>
      <w:tr w:rsidR="00617CC1" w:rsidRPr="00617CC1" w:rsidTr="00505B8E">
        <w:tc>
          <w:tcPr>
            <w:tcW w:w="590" w:type="dxa"/>
            <w:vAlign w:val="center"/>
          </w:tcPr>
          <w:p w:rsidR="00617CC1" w:rsidRPr="00617CC1" w:rsidRDefault="00617CC1" w:rsidP="00505B8E">
            <w:pPr>
              <w:spacing w:after="0" w:line="240" w:lineRule="auto"/>
              <w:jc w:val="center"/>
              <w:rPr>
                <w:rFonts w:ascii="Times New Roman" w:hAnsi="Times New Roman" w:cs="Times New Roman"/>
                <w:sz w:val="28"/>
                <w:szCs w:val="28"/>
              </w:rPr>
            </w:pPr>
            <w:r w:rsidRPr="00617CC1">
              <w:rPr>
                <w:rFonts w:ascii="Times New Roman" w:hAnsi="Times New Roman" w:cs="Times New Roman"/>
                <w:sz w:val="28"/>
                <w:szCs w:val="28"/>
              </w:rPr>
              <w:t>4</w:t>
            </w:r>
          </w:p>
        </w:tc>
        <w:tc>
          <w:tcPr>
            <w:tcW w:w="2529" w:type="dxa"/>
            <w:vAlign w:val="center"/>
          </w:tcPr>
          <w:p w:rsidR="00617CC1" w:rsidRPr="00617CC1" w:rsidRDefault="00617CC1" w:rsidP="00505B8E">
            <w:pPr>
              <w:suppressAutoHyphens/>
              <w:spacing w:after="0" w:line="240" w:lineRule="auto"/>
              <w:rPr>
                <w:rFonts w:ascii="Times New Roman" w:eastAsia="Times New Roman" w:hAnsi="Times New Roman" w:cs="Times New Roman"/>
                <w:iCs/>
                <w:sz w:val="28"/>
                <w:szCs w:val="28"/>
              </w:rPr>
            </w:pPr>
          </w:p>
        </w:tc>
        <w:tc>
          <w:tcPr>
            <w:tcW w:w="2438" w:type="dxa"/>
            <w:vAlign w:val="center"/>
          </w:tcPr>
          <w:p w:rsidR="00617CC1" w:rsidRPr="00617CC1" w:rsidRDefault="00617CC1" w:rsidP="00505B8E">
            <w:pPr>
              <w:suppressAutoHyphens/>
              <w:spacing w:after="0" w:line="240" w:lineRule="auto"/>
              <w:jc w:val="center"/>
              <w:rPr>
                <w:rFonts w:ascii="Times New Roman" w:eastAsia="Times New Roman" w:hAnsi="Times New Roman" w:cs="Times New Roman"/>
                <w:iCs/>
                <w:sz w:val="28"/>
                <w:szCs w:val="28"/>
              </w:rPr>
            </w:pPr>
            <w:r w:rsidRPr="00617CC1">
              <w:rPr>
                <w:rFonts w:ascii="Times New Roman" w:eastAsia="Times New Roman" w:hAnsi="Times New Roman" w:cs="Times New Roman"/>
                <w:iCs/>
                <w:sz w:val="28"/>
                <w:szCs w:val="28"/>
              </w:rPr>
              <w:t>Thành viên</w:t>
            </w:r>
          </w:p>
        </w:tc>
        <w:tc>
          <w:tcPr>
            <w:tcW w:w="3686" w:type="dxa"/>
            <w:vAlign w:val="center"/>
          </w:tcPr>
          <w:p w:rsidR="00617CC1" w:rsidRPr="00617CC1" w:rsidRDefault="00617CC1" w:rsidP="00505B8E">
            <w:pPr>
              <w:spacing w:after="0" w:line="240" w:lineRule="auto"/>
              <w:jc w:val="center"/>
              <w:rPr>
                <w:rFonts w:ascii="Times New Roman" w:hAnsi="Times New Roman" w:cs="Times New Roman"/>
                <w:sz w:val="28"/>
                <w:szCs w:val="28"/>
              </w:rPr>
            </w:pPr>
          </w:p>
        </w:tc>
      </w:tr>
      <w:tr w:rsidR="00617CC1" w:rsidRPr="00617CC1" w:rsidTr="00505B8E">
        <w:tc>
          <w:tcPr>
            <w:tcW w:w="590" w:type="dxa"/>
            <w:vAlign w:val="center"/>
          </w:tcPr>
          <w:p w:rsidR="00617CC1" w:rsidRPr="00617CC1" w:rsidRDefault="00617CC1" w:rsidP="00505B8E">
            <w:pPr>
              <w:spacing w:after="0" w:line="240" w:lineRule="auto"/>
              <w:jc w:val="center"/>
              <w:rPr>
                <w:rFonts w:ascii="Times New Roman" w:hAnsi="Times New Roman" w:cs="Times New Roman"/>
                <w:sz w:val="28"/>
                <w:szCs w:val="28"/>
              </w:rPr>
            </w:pPr>
            <w:r w:rsidRPr="00617CC1">
              <w:rPr>
                <w:rFonts w:ascii="Times New Roman" w:hAnsi="Times New Roman" w:cs="Times New Roman"/>
                <w:sz w:val="28"/>
                <w:szCs w:val="28"/>
              </w:rPr>
              <w:t>5</w:t>
            </w:r>
          </w:p>
        </w:tc>
        <w:tc>
          <w:tcPr>
            <w:tcW w:w="2529" w:type="dxa"/>
            <w:vAlign w:val="center"/>
          </w:tcPr>
          <w:p w:rsidR="00617CC1" w:rsidRPr="00617CC1" w:rsidRDefault="00617CC1" w:rsidP="00505B8E">
            <w:pPr>
              <w:suppressAutoHyphens/>
              <w:spacing w:after="0" w:line="240" w:lineRule="auto"/>
              <w:rPr>
                <w:rFonts w:ascii="Times New Roman" w:eastAsia="Times New Roman" w:hAnsi="Times New Roman" w:cs="Times New Roman"/>
                <w:iCs/>
                <w:sz w:val="28"/>
                <w:szCs w:val="28"/>
              </w:rPr>
            </w:pPr>
          </w:p>
        </w:tc>
        <w:tc>
          <w:tcPr>
            <w:tcW w:w="2438" w:type="dxa"/>
            <w:vAlign w:val="center"/>
          </w:tcPr>
          <w:p w:rsidR="00617CC1" w:rsidRPr="00617CC1" w:rsidRDefault="00617CC1" w:rsidP="00505B8E">
            <w:pPr>
              <w:suppressAutoHyphens/>
              <w:spacing w:after="0" w:line="240" w:lineRule="auto"/>
              <w:jc w:val="center"/>
              <w:rPr>
                <w:rFonts w:ascii="Times New Roman" w:eastAsia="Times New Roman" w:hAnsi="Times New Roman" w:cs="Times New Roman"/>
                <w:iCs/>
                <w:sz w:val="28"/>
                <w:szCs w:val="28"/>
              </w:rPr>
            </w:pPr>
            <w:r w:rsidRPr="00617CC1">
              <w:rPr>
                <w:rFonts w:ascii="Times New Roman" w:eastAsia="Times New Roman" w:hAnsi="Times New Roman" w:cs="Times New Roman"/>
                <w:iCs/>
                <w:sz w:val="28"/>
                <w:szCs w:val="28"/>
              </w:rPr>
              <w:t>Thư ký</w:t>
            </w:r>
          </w:p>
        </w:tc>
        <w:tc>
          <w:tcPr>
            <w:tcW w:w="3686" w:type="dxa"/>
            <w:vAlign w:val="center"/>
          </w:tcPr>
          <w:p w:rsidR="00617CC1" w:rsidRPr="00617CC1" w:rsidRDefault="00617CC1" w:rsidP="00505B8E">
            <w:pPr>
              <w:spacing w:after="0" w:line="240" w:lineRule="auto"/>
              <w:jc w:val="center"/>
              <w:rPr>
                <w:rFonts w:ascii="Times New Roman" w:hAnsi="Times New Roman" w:cs="Times New Roman"/>
                <w:sz w:val="28"/>
                <w:szCs w:val="28"/>
                <w:lang w:val="vi-VN"/>
              </w:rPr>
            </w:pPr>
          </w:p>
        </w:tc>
      </w:tr>
    </w:tbl>
    <w:p w:rsidR="00617CC1" w:rsidRPr="00617CC1" w:rsidRDefault="00617CC1" w:rsidP="00617CC1">
      <w:pPr>
        <w:spacing w:after="0" w:line="240" w:lineRule="auto"/>
        <w:jc w:val="both"/>
        <w:rPr>
          <w:rFonts w:ascii="Times New Roman" w:hAnsi="Times New Roman" w:cs="Times New Roman"/>
          <w:sz w:val="28"/>
          <w:szCs w:val="28"/>
        </w:rPr>
      </w:pPr>
      <w:r w:rsidRPr="00617CC1">
        <w:rPr>
          <w:rFonts w:ascii="Times New Roman" w:hAnsi="Times New Roman" w:cs="Times New Roman"/>
          <w:sz w:val="28"/>
          <w:szCs w:val="28"/>
        </w:rPr>
        <w:t>* Vắng: …</w:t>
      </w:r>
    </w:p>
    <w:p w:rsidR="00617CC1" w:rsidRPr="00617CC1" w:rsidRDefault="00617CC1" w:rsidP="00617CC1">
      <w:pPr>
        <w:spacing w:after="120" w:line="240" w:lineRule="auto"/>
        <w:ind w:firstLine="720"/>
        <w:jc w:val="both"/>
        <w:rPr>
          <w:rFonts w:ascii="Times New Roman" w:hAnsi="Times New Roman" w:cs="Times New Roman"/>
          <w:b/>
          <w:sz w:val="28"/>
          <w:szCs w:val="28"/>
        </w:rPr>
      </w:pPr>
      <w:r w:rsidRPr="00617CC1">
        <w:rPr>
          <w:rFonts w:ascii="Times New Roman" w:hAnsi="Times New Roman" w:cs="Times New Roman"/>
          <w:b/>
          <w:sz w:val="28"/>
          <w:szCs w:val="28"/>
        </w:rPr>
        <w:t xml:space="preserve">8. Thành phần Tổ chức đánh giá sự phù hợp </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3833"/>
        <w:gridCol w:w="4792"/>
      </w:tblGrid>
      <w:tr w:rsidR="00617CC1" w:rsidRPr="00617CC1" w:rsidTr="00505B8E">
        <w:tc>
          <w:tcPr>
            <w:tcW w:w="590" w:type="dxa"/>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TT</w:t>
            </w:r>
          </w:p>
        </w:tc>
        <w:tc>
          <w:tcPr>
            <w:tcW w:w="3833" w:type="dxa"/>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Họ và tên</w:t>
            </w:r>
          </w:p>
        </w:tc>
        <w:tc>
          <w:tcPr>
            <w:tcW w:w="4792" w:type="dxa"/>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Chức danh</w:t>
            </w:r>
          </w:p>
        </w:tc>
      </w:tr>
      <w:tr w:rsidR="00617CC1" w:rsidRPr="00617CC1" w:rsidTr="00505B8E">
        <w:trPr>
          <w:trHeight w:val="389"/>
        </w:trPr>
        <w:tc>
          <w:tcPr>
            <w:tcW w:w="590" w:type="dxa"/>
          </w:tcPr>
          <w:p w:rsidR="00617CC1" w:rsidRPr="00617CC1" w:rsidRDefault="00617CC1" w:rsidP="00505B8E">
            <w:pPr>
              <w:spacing w:after="0" w:line="240" w:lineRule="auto"/>
              <w:jc w:val="center"/>
              <w:rPr>
                <w:rFonts w:ascii="Times New Roman" w:hAnsi="Times New Roman" w:cs="Times New Roman"/>
                <w:sz w:val="28"/>
                <w:szCs w:val="28"/>
              </w:rPr>
            </w:pPr>
            <w:r w:rsidRPr="00617CC1">
              <w:rPr>
                <w:rFonts w:ascii="Times New Roman" w:hAnsi="Times New Roman" w:cs="Times New Roman"/>
                <w:sz w:val="28"/>
                <w:szCs w:val="28"/>
              </w:rPr>
              <w:t>1</w:t>
            </w:r>
          </w:p>
        </w:tc>
        <w:tc>
          <w:tcPr>
            <w:tcW w:w="3833" w:type="dxa"/>
          </w:tcPr>
          <w:p w:rsidR="00617CC1" w:rsidRPr="00617CC1" w:rsidRDefault="00617CC1" w:rsidP="00505B8E">
            <w:pPr>
              <w:spacing w:after="0" w:line="240" w:lineRule="auto"/>
              <w:jc w:val="both"/>
              <w:rPr>
                <w:rFonts w:ascii="Times New Roman" w:hAnsi="Times New Roman" w:cs="Times New Roman"/>
                <w:sz w:val="28"/>
                <w:szCs w:val="28"/>
              </w:rPr>
            </w:pPr>
          </w:p>
        </w:tc>
        <w:tc>
          <w:tcPr>
            <w:tcW w:w="4792" w:type="dxa"/>
          </w:tcPr>
          <w:p w:rsidR="00617CC1" w:rsidRPr="00617CC1" w:rsidRDefault="00617CC1" w:rsidP="00505B8E">
            <w:pPr>
              <w:spacing w:after="0" w:line="240" w:lineRule="auto"/>
              <w:jc w:val="both"/>
              <w:rPr>
                <w:rFonts w:ascii="Times New Roman" w:hAnsi="Times New Roman" w:cs="Times New Roman"/>
                <w:sz w:val="28"/>
                <w:szCs w:val="28"/>
              </w:rPr>
            </w:pPr>
          </w:p>
        </w:tc>
      </w:tr>
      <w:tr w:rsidR="00617CC1" w:rsidRPr="00617CC1" w:rsidTr="00505B8E">
        <w:trPr>
          <w:trHeight w:val="255"/>
        </w:trPr>
        <w:tc>
          <w:tcPr>
            <w:tcW w:w="590" w:type="dxa"/>
          </w:tcPr>
          <w:p w:rsidR="00617CC1" w:rsidRPr="00617CC1" w:rsidRDefault="00617CC1" w:rsidP="00505B8E">
            <w:pPr>
              <w:spacing w:after="0" w:line="240" w:lineRule="auto"/>
              <w:jc w:val="center"/>
              <w:rPr>
                <w:rFonts w:ascii="Times New Roman" w:hAnsi="Times New Roman" w:cs="Times New Roman"/>
                <w:sz w:val="28"/>
                <w:szCs w:val="28"/>
              </w:rPr>
            </w:pPr>
            <w:r w:rsidRPr="00617CC1">
              <w:rPr>
                <w:rFonts w:ascii="Times New Roman" w:hAnsi="Times New Roman" w:cs="Times New Roman"/>
                <w:sz w:val="28"/>
                <w:szCs w:val="28"/>
              </w:rPr>
              <w:t>2</w:t>
            </w:r>
          </w:p>
        </w:tc>
        <w:tc>
          <w:tcPr>
            <w:tcW w:w="3833" w:type="dxa"/>
          </w:tcPr>
          <w:p w:rsidR="00617CC1" w:rsidRPr="00617CC1" w:rsidRDefault="00617CC1" w:rsidP="00505B8E">
            <w:pPr>
              <w:spacing w:after="0" w:line="240" w:lineRule="auto"/>
              <w:jc w:val="both"/>
              <w:rPr>
                <w:rFonts w:ascii="Times New Roman" w:hAnsi="Times New Roman" w:cs="Times New Roman"/>
                <w:sz w:val="28"/>
                <w:szCs w:val="28"/>
              </w:rPr>
            </w:pPr>
          </w:p>
        </w:tc>
        <w:tc>
          <w:tcPr>
            <w:tcW w:w="4792" w:type="dxa"/>
          </w:tcPr>
          <w:p w:rsidR="00617CC1" w:rsidRPr="00617CC1" w:rsidRDefault="00617CC1" w:rsidP="00505B8E">
            <w:pPr>
              <w:spacing w:after="0" w:line="240" w:lineRule="auto"/>
              <w:jc w:val="both"/>
              <w:rPr>
                <w:rFonts w:ascii="Times New Roman" w:hAnsi="Times New Roman" w:cs="Times New Roman"/>
                <w:sz w:val="28"/>
                <w:szCs w:val="28"/>
              </w:rPr>
            </w:pPr>
          </w:p>
        </w:tc>
      </w:tr>
      <w:tr w:rsidR="00617CC1" w:rsidRPr="00617CC1" w:rsidTr="00505B8E">
        <w:trPr>
          <w:trHeight w:val="345"/>
        </w:trPr>
        <w:tc>
          <w:tcPr>
            <w:tcW w:w="590" w:type="dxa"/>
          </w:tcPr>
          <w:p w:rsidR="00617CC1" w:rsidRPr="00617CC1" w:rsidRDefault="00617CC1" w:rsidP="00505B8E">
            <w:pPr>
              <w:spacing w:after="0" w:line="240" w:lineRule="auto"/>
              <w:jc w:val="center"/>
              <w:rPr>
                <w:rFonts w:ascii="Times New Roman" w:hAnsi="Times New Roman" w:cs="Times New Roman"/>
                <w:sz w:val="28"/>
                <w:szCs w:val="28"/>
              </w:rPr>
            </w:pPr>
            <w:r w:rsidRPr="00617CC1">
              <w:rPr>
                <w:rFonts w:ascii="Times New Roman" w:hAnsi="Times New Roman" w:cs="Times New Roman"/>
                <w:sz w:val="28"/>
                <w:szCs w:val="28"/>
              </w:rPr>
              <w:t>3</w:t>
            </w:r>
          </w:p>
        </w:tc>
        <w:tc>
          <w:tcPr>
            <w:tcW w:w="3833" w:type="dxa"/>
          </w:tcPr>
          <w:p w:rsidR="00617CC1" w:rsidRPr="00617CC1" w:rsidRDefault="00617CC1" w:rsidP="00505B8E">
            <w:pPr>
              <w:spacing w:after="0" w:line="240" w:lineRule="auto"/>
              <w:jc w:val="both"/>
              <w:rPr>
                <w:rFonts w:ascii="Times New Roman" w:hAnsi="Times New Roman" w:cs="Times New Roman"/>
                <w:sz w:val="28"/>
                <w:szCs w:val="28"/>
              </w:rPr>
            </w:pPr>
          </w:p>
        </w:tc>
        <w:tc>
          <w:tcPr>
            <w:tcW w:w="4792" w:type="dxa"/>
          </w:tcPr>
          <w:p w:rsidR="00617CC1" w:rsidRPr="00617CC1" w:rsidRDefault="00617CC1" w:rsidP="00505B8E">
            <w:pPr>
              <w:spacing w:after="0" w:line="240" w:lineRule="auto"/>
              <w:jc w:val="both"/>
              <w:rPr>
                <w:rFonts w:ascii="Times New Roman" w:hAnsi="Times New Roman" w:cs="Times New Roman"/>
                <w:sz w:val="28"/>
                <w:szCs w:val="28"/>
              </w:rPr>
            </w:pPr>
          </w:p>
        </w:tc>
      </w:tr>
      <w:tr w:rsidR="00617CC1" w:rsidRPr="00617CC1" w:rsidTr="00505B8E">
        <w:trPr>
          <w:trHeight w:val="280"/>
        </w:trPr>
        <w:tc>
          <w:tcPr>
            <w:tcW w:w="590" w:type="dxa"/>
          </w:tcPr>
          <w:p w:rsidR="00617CC1" w:rsidRPr="00617CC1" w:rsidRDefault="00617CC1" w:rsidP="00505B8E">
            <w:pPr>
              <w:spacing w:after="0" w:line="240" w:lineRule="auto"/>
              <w:jc w:val="center"/>
              <w:rPr>
                <w:rFonts w:ascii="Times New Roman" w:hAnsi="Times New Roman" w:cs="Times New Roman"/>
                <w:sz w:val="28"/>
                <w:szCs w:val="28"/>
              </w:rPr>
            </w:pPr>
            <w:r w:rsidRPr="00617CC1">
              <w:rPr>
                <w:rFonts w:ascii="Times New Roman" w:hAnsi="Times New Roman" w:cs="Times New Roman"/>
                <w:sz w:val="28"/>
                <w:szCs w:val="28"/>
              </w:rPr>
              <w:t>4</w:t>
            </w:r>
          </w:p>
        </w:tc>
        <w:tc>
          <w:tcPr>
            <w:tcW w:w="3833" w:type="dxa"/>
          </w:tcPr>
          <w:p w:rsidR="00617CC1" w:rsidRPr="00617CC1" w:rsidRDefault="00617CC1" w:rsidP="00505B8E">
            <w:pPr>
              <w:spacing w:after="0" w:line="240" w:lineRule="auto"/>
              <w:jc w:val="both"/>
              <w:rPr>
                <w:rFonts w:ascii="Times New Roman" w:hAnsi="Times New Roman" w:cs="Times New Roman"/>
                <w:sz w:val="28"/>
                <w:szCs w:val="28"/>
              </w:rPr>
            </w:pPr>
          </w:p>
        </w:tc>
        <w:tc>
          <w:tcPr>
            <w:tcW w:w="4792" w:type="dxa"/>
          </w:tcPr>
          <w:p w:rsidR="00617CC1" w:rsidRPr="00617CC1" w:rsidRDefault="00617CC1" w:rsidP="00505B8E">
            <w:pPr>
              <w:spacing w:after="0" w:line="240" w:lineRule="auto"/>
              <w:jc w:val="both"/>
              <w:rPr>
                <w:rFonts w:ascii="Times New Roman" w:hAnsi="Times New Roman" w:cs="Times New Roman"/>
                <w:sz w:val="28"/>
                <w:szCs w:val="28"/>
              </w:rPr>
            </w:pPr>
          </w:p>
        </w:tc>
      </w:tr>
    </w:tbl>
    <w:p w:rsidR="00617CC1" w:rsidRPr="00617CC1" w:rsidRDefault="00617CC1" w:rsidP="00617CC1">
      <w:pPr>
        <w:spacing w:before="120" w:after="120" w:line="240" w:lineRule="auto"/>
        <w:rPr>
          <w:rFonts w:ascii="Times New Roman" w:hAnsi="Times New Roman" w:cs="Times New Roman"/>
          <w:b/>
          <w:sz w:val="28"/>
          <w:szCs w:val="28"/>
        </w:rPr>
      </w:pPr>
      <w:r w:rsidRPr="00617CC1">
        <w:rPr>
          <w:rFonts w:ascii="Times New Roman" w:hAnsi="Times New Roman" w:cs="Times New Roman"/>
          <w:b/>
          <w:sz w:val="28"/>
          <w:szCs w:val="28"/>
        </w:rPr>
        <w:t>Phần II: Nội dung làm việc</w:t>
      </w:r>
    </w:p>
    <w:p w:rsidR="00617CC1" w:rsidRPr="00617CC1" w:rsidRDefault="00617CC1" w:rsidP="00617CC1">
      <w:pPr>
        <w:spacing w:before="120" w:after="0" w:line="240" w:lineRule="auto"/>
        <w:ind w:firstLine="720"/>
        <w:rPr>
          <w:rFonts w:ascii="Times New Roman" w:hAnsi="Times New Roman" w:cs="Times New Roman"/>
          <w:b/>
          <w:sz w:val="28"/>
          <w:szCs w:val="28"/>
        </w:rPr>
      </w:pPr>
      <w:r w:rsidRPr="00617CC1">
        <w:rPr>
          <w:rFonts w:ascii="Times New Roman" w:hAnsi="Times New Roman" w:cs="Times New Roman"/>
          <w:b/>
          <w:sz w:val="28"/>
          <w:szCs w:val="28"/>
        </w:rPr>
        <w:t>1. Nội dung làm việc của Đoàn đánh giá</w:t>
      </w:r>
    </w:p>
    <w:p w:rsidR="00617CC1" w:rsidRPr="00617CC1" w:rsidRDefault="00617CC1" w:rsidP="00617CC1">
      <w:pPr>
        <w:spacing w:before="120" w:after="0" w:line="240" w:lineRule="auto"/>
        <w:ind w:firstLine="697"/>
        <w:jc w:val="both"/>
        <w:rPr>
          <w:rFonts w:ascii="Times New Roman" w:hAnsi="Times New Roman" w:cs="Times New Roman"/>
          <w:sz w:val="28"/>
          <w:szCs w:val="28"/>
        </w:rPr>
      </w:pPr>
      <w:r w:rsidRPr="00617CC1">
        <w:rPr>
          <w:rFonts w:ascii="Times New Roman" w:hAnsi="Times New Roman" w:cs="Times New Roman"/>
          <w:sz w:val="28"/>
          <w:szCs w:val="28"/>
        </w:rPr>
        <w:t>- Thư ký đoàn đánh giá đọc Quyết định thành lập Đoàn đánh giá năng lực thực tế của …</w:t>
      </w:r>
    </w:p>
    <w:p w:rsidR="00617CC1" w:rsidRPr="00617CC1" w:rsidRDefault="00617CC1" w:rsidP="00617CC1">
      <w:pPr>
        <w:spacing w:before="120" w:after="0" w:line="240" w:lineRule="auto"/>
        <w:ind w:firstLine="697"/>
        <w:jc w:val="both"/>
        <w:rPr>
          <w:rFonts w:ascii="Times New Roman" w:hAnsi="Times New Roman" w:cs="Times New Roman"/>
          <w:sz w:val="28"/>
          <w:szCs w:val="28"/>
        </w:rPr>
      </w:pPr>
      <w:r w:rsidRPr="00617CC1">
        <w:rPr>
          <w:rFonts w:ascii="Times New Roman" w:hAnsi="Times New Roman" w:cs="Times New Roman"/>
          <w:sz w:val="28"/>
          <w:szCs w:val="28"/>
        </w:rPr>
        <w:t>- Trưởng đoàn đánh giá năng lực thực tế điều hành, thông qua chương trình và phương pháp làm việc.</w:t>
      </w:r>
    </w:p>
    <w:p w:rsidR="00617CC1" w:rsidRPr="00617CC1" w:rsidRDefault="00617CC1" w:rsidP="00617CC1">
      <w:pPr>
        <w:spacing w:before="120" w:after="0" w:line="240" w:lineRule="auto"/>
        <w:ind w:firstLine="697"/>
        <w:jc w:val="both"/>
        <w:rPr>
          <w:rFonts w:ascii="Times New Roman" w:hAnsi="Times New Roman" w:cs="Times New Roman"/>
          <w:sz w:val="28"/>
          <w:szCs w:val="28"/>
        </w:rPr>
      </w:pPr>
      <w:r w:rsidRPr="00617CC1">
        <w:rPr>
          <w:rFonts w:ascii="Times New Roman" w:hAnsi="Times New Roman" w:cs="Times New Roman"/>
          <w:sz w:val="28"/>
          <w:szCs w:val="28"/>
        </w:rPr>
        <w:tab/>
        <w:t xml:space="preserve">- Đại diện Tổ chức đánh giá sự phù hợp giới thiệu về thành phần tham gia và năng lực của tổ chức. </w:t>
      </w:r>
    </w:p>
    <w:p w:rsidR="00617CC1" w:rsidRPr="00617CC1" w:rsidRDefault="00617CC1" w:rsidP="00617CC1">
      <w:pPr>
        <w:spacing w:before="120" w:after="120" w:line="240" w:lineRule="auto"/>
        <w:ind w:firstLine="697"/>
        <w:rPr>
          <w:rFonts w:ascii="Times New Roman" w:hAnsi="Times New Roman" w:cs="Times New Roman"/>
          <w:sz w:val="28"/>
          <w:szCs w:val="28"/>
        </w:rPr>
      </w:pPr>
      <w:r w:rsidRPr="00617CC1">
        <w:rPr>
          <w:rFonts w:ascii="Times New Roman" w:hAnsi="Times New Roman" w:cs="Times New Roman"/>
          <w:sz w:val="28"/>
          <w:szCs w:val="28"/>
        </w:rPr>
        <w:t>Các sản phẩm hàng hóa thực hiện sau: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2852"/>
        <w:gridCol w:w="1826"/>
      </w:tblGrid>
      <w:tr w:rsidR="00617CC1" w:rsidRPr="00617CC1" w:rsidTr="00505B8E">
        <w:tc>
          <w:tcPr>
            <w:tcW w:w="675" w:type="dxa"/>
            <w:shd w:val="clear" w:color="auto" w:fill="auto"/>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TT</w:t>
            </w:r>
          </w:p>
        </w:tc>
        <w:tc>
          <w:tcPr>
            <w:tcW w:w="4253" w:type="dxa"/>
            <w:shd w:val="clear" w:color="auto" w:fill="auto"/>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Tên sản phẩm</w:t>
            </w:r>
          </w:p>
        </w:tc>
        <w:tc>
          <w:tcPr>
            <w:tcW w:w="2852" w:type="dxa"/>
            <w:shd w:val="clear" w:color="auto" w:fill="auto"/>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Quy chuẩn kỹ thuật</w:t>
            </w:r>
          </w:p>
        </w:tc>
        <w:tc>
          <w:tcPr>
            <w:tcW w:w="1826" w:type="dxa"/>
            <w:shd w:val="clear" w:color="auto" w:fill="auto"/>
          </w:tcPr>
          <w:p w:rsidR="00617CC1" w:rsidRPr="00617CC1" w:rsidRDefault="00617CC1" w:rsidP="00505B8E">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Đăng ký thực hiện</w:t>
            </w:r>
          </w:p>
        </w:tc>
      </w:tr>
      <w:tr w:rsidR="00617CC1" w:rsidRPr="00617CC1" w:rsidTr="00505B8E">
        <w:tc>
          <w:tcPr>
            <w:tcW w:w="675" w:type="dxa"/>
            <w:shd w:val="clear" w:color="auto" w:fill="auto"/>
            <w:vAlign w:val="center"/>
          </w:tcPr>
          <w:p w:rsidR="00617CC1" w:rsidRPr="00617CC1" w:rsidRDefault="00617CC1" w:rsidP="00505B8E">
            <w:pPr>
              <w:spacing w:after="0" w:line="240" w:lineRule="auto"/>
              <w:rPr>
                <w:rFonts w:ascii="Times New Roman" w:hAnsi="Times New Roman" w:cs="Times New Roman"/>
                <w:sz w:val="28"/>
                <w:szCs w:val="28"/>
              </w:rPr>
            </w:pPr>
            <w:r w:rsidRPr="00617CC1">
              <w:rPr>
                <w:rFonts w:ascii="Times New Roman" w:hAnsi="Times New Roman" w:cs="Times New Roman"/>
                <w:sz w:val="28"/>
                <w:szCs w:val="28"/>
              </w:rPr>
              <w:t>1</w:t>
            </w:r>
          </w:p>
        </w:tc>
        <w:tc>
          <w:tcPr>
            <w:tcW w:w="4253" w:type="dxa"/>
            <w:shd w:val="clear" w:color="auto" w:fill="auto"/>
            <w:vAlign w:val="center"/>
          </w:tcPr>
          <w:p w:rsidR="00617CC1" w:rsidRPr="00617CC1" w:rsidRDefault="00617CC1" w:rsidP="00505B8E">
            <w:pPr>
              <w:spacing w:after="0" w:line="240" w:lineRule="auto"/>
              <w:jc w:val="both"/>
              <w:rPr>
                <w:rFonts w:ascii="Times New Roman" w:hAnsi="Times New Roman" w:cs="Times New Roman"/>
                <w:sz w:val="28"/>
                <w:szCs w:val="28"/>
              </w:rPr>
            </w:pPr>
          </w:p>
        </w:tc>
        <w:tc>
          <w:tcPr>
            <w:tcW w:w="2852" w:type="dxa"/>
            <w:shd w:val="clear" w:color="auto" w:fill="auto"/>
            <w:vAlign w:val="center"/>
          </w:tcPr>
          <w:p w:rsidR="00617CC1" w:rsidRPr="00617CC1" w:rsidRDefault="00617CC1" w:rsidP="00505B8E">
            <w:pPr>
              <w:spacing w:after="0" w:line="240" w:lineRule="auto"/>
              <w:rPr>
                <w:rFonts w:ascii="Times New Roman" w:hAnsi="Times New Roman" w:cs="Times New Roman"/>
                <w:sz w:val="28"/>
                <w:szCs w:val="28"/>
              </w:rPr>
            </w:pPr>
          </w:p>
        </w:tc>
        <w:tc>
          <w:tcPr>
            <w:tcW w:w="1826" w:type="dxa"/>
            <w:shd w:val="clear" w:color="auto" w:fill="auto"/>
            <w:vAlign w:val="center"/>
          </w:tcPr>
          <w:p w:rsidR="00617CC1" w:rsidRPr="00617CC1" w:rsidRDefault="00CF4BF6" w:rsidP="00505B8E">
            <w:pPr>
              <w:spacing w:after="0" w:line="240" w:lineRule="auto"/>
              <w:jc w:val="center"/>
              <w:rPr>
                <w:rFonts w:ascii="Times New Roman" w:hAnsi="Times New Roman" w:cs="Times New Roman"/>
                <w:sz w:val="26"/>
                <w:szCs w:val="26"/>
              </w:rPr>
            </w:pPr>
            <w:r w:rsidRPr="00617CC1">
              <w:rPr>
                <w:rFonts w:ascii="Times New Roman" w:hAnsi="Times New Roman"/>
                <w:sz w:val="20"/>
                <w:szCs w:val="20"/>
              </w:rPr>
              <w:fldChar w:fldCharType="begin">
                <w:ffData>
                  <w:name w:val=""/>
                  <w:enabled/>
                  <w:calcOnExit w:val="0"/>
                  <w:checkBox>
                    <w:sizeAuto/>
                    <w:default w:val="0"/>
                  </w:checkBox>
                </w:ffData>
              </w:fldChar>
            </w:r>
            <w:r w:rsidR="00617CC1" w:rsidRPr="00617CC1">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sidRPr="00617CC1">
              <w:rPr>
                <w:rFonts w:ascii="Times New Roman" w:hAnsi="Times New Roman"/>
                <w:sz w:val="20"/>
                <w:szCs w:val="20"/>
              </w:rPr>
              <w:fldChar w:fldCharType="end"/>
            </w:r>
          </w:p>
        </w:tc>
      </w:tr>
    </w:tbl>
    <w:p w:rsidR="00617CC1" w:rsidRPr="00617CC1" w:rsidRDefault="00617CC1" w:rsidP="00617CC1">
      <w:pPr>
        <w:spacing w:before="120" w:after="0" w:line="240" w:lineRule="auto"/>
        <w:ind w:firstLine="720"/>
        <w:jc w:val="both"/>
        <w:rPr>
          <w:rFonts w:ascii="Times New Roman" w:hAnsi="Times New Roman" w:cs="Times New Roman"/>
          <w:b/>
          <w:sz w:val="28"/>
          <w:szCs w:val="28"/>
        </w:rPr>
      </w:pPr>
      <w:r w:rsidRPr="00617CC1">
        <w:rPr>
          <w:rFonts w:ascii="Times New Roman" w:hAnsi="Times New Roman" w:cs="Times New Roman"/>
          <w:b/>
          <w:sz w:val="28"/>
          <w:szCs w:val="28"/>
        </w:rPr>
        <w:t>2. Đoàn đã đánh giá các nội dung sau:</w:t>
      </w:r>
    </w:p>
    <w:p w:rsidR="00617CC1" w:rsidRPr="00617CC1" w:rsidRDefault="00617CC1" w:rsidP="00617CC1">
      <w:pPr>
        <w:spacing w:before="120" w:after="0" w:line="240" w:lineRule="auto"/>
        <w:ind w:firstLine="720"/>
        <w:jc w:val="both"/>
        <w:rPr>
          <w:rFonts w:ascii="Times New Roman" w:hAnsi="Times New Roman" w:cs="Times New Roman"/>
          <w:b/>
          <w:sz w:val="28"/>
          <w:szCs w:val="28"/>
        </w:rPr>
      </w:pPr>
      <w:r w:rsidRPr="00617CC1">
        <w:rPr>
          <w:rFonts w:ascii="Times New Roman" w:hAnsi="Times New Roman" w:cs="Times New Roman"/>
          <w:b/>
          <w:sz w:val="28"/>
          <w:szCs w:val="28"/>
        </w:rPr>
        <w:t>2.1 Hồ sơ đăng ký</w:t>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lastRenderedPageBreak/>
        <w:t>- Các thành viên Đoàn đánh giá Hồ sơ đăng ký được tổng hợp tại Danh mục kèm theo Biên bản này.</w:t>
      </w:r>
    </w:p>
    <w:p w:rsidR="00617CC1" w:rsidRPr="00617CC1" w:rsidRDefault="00617CC1" w:rsidP="00617CC1">
      <w:pPr>
        <w:spacing w:before="120" w:after="0" w:line="240" w:lineRule="auto"/>
        <w:ind w:firstLine="720"/>
        <w:jc w:val="both"/>
        <w:rPr>
          <w:rFonts w:ascii="Times New Roman" w:hAnsi="Times New Roman" w:cs="Times New Roman"/>
          <w:sz w:val="32"/>
          <w:szCs w:val="32"/>
        </w:rPr>
      </w:pPr>
      <w:r w:rsidRPr="00617CC1">
        <w:rPr>
          <w:rFonts w:ascii="Times New Roman" w:hAnsi="Times New Roman" w:cs="Times New Roman"/>
          <w:sz w:val="28"/>
          <w:szCs w:val="28"/>
        </w:rPr>
        <w:t xml:space="preserve">- Kết luận: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8"/>
          <w:szCs w:val="28"/>
        </w:rPr>
        <w:t xml:space="preserve">            Không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0"/>
          <w:szCs w:val="20"/>
        </w:rPr>
        <w:t xml:space="preserve">             </w:t>
      </w:r>
      <w:r w:rsidRPr="00617CC1">
        <w:rPr>
          <w:rFonts w:ascii="Times New Roman" w:hAnsi="Times New Roman" w:cs="Times New Roman"/>
          <w:sz w:val="28"/>
          <w:szCs w:val="28"/>
        </w:rPr>
        <w:t>Bổ sung</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Các vấn đề cần bổ sung hoặc lý do không đạt:</w:t>
      </w:r>
    </w:p>
    <w:p w:rsidR="00617CC1" w:rsidRPr="00617CC1" w:rsidRDefault="00617CC1" w:rsidP="00617CC1">
      <w:pPr>
        <w:spacing w:before="120" w:after="120" w:line="240" w:lineRule="auto"/>
        <w:ind w:firstLine="720"/>
        <w:jc w:val="both"/>
        <w:rPr>
          <w:rFonts w:ascii="Times New Roman" w:hAnsi="Times New Roman" w:cs="Times New Roman"/>
          <w:b/>
          <w:sz w:val="28"/>
          <w:szCs w:val="28"/>
        </w:rPr>
      </w:pPr>
      <w:r w:rsidRPr="00617CC1">
        <w:rPr>
          <w:rFonts w:ascii="Times New Roman" w:hAnsi="Times New Roman" w:cs="Times New Roman"/>
          <w:sz w:val="28"/>
          <w:szCs w:val="28"/>
        </w:rPr>
        <w:t>………………………………………………………………………………………………………………………………………………………………..</w:t>
      </w:r>
    </w:p>
    <w:p w:rsidR="00617CC1" w:rsidRPr="00617CC1" w:rsidRDefault="00617CC1" w:rsidP="00617CC1">
      <w:pPr>
        <w:spacing w:after="0" w:line="240" w:lineRule="auto"/>
        <w:ind w:firstLine="720"/>
        <w:jc w:val="both"/>
        <w:rPr>
          <w:rFonts w:ascii="Times New Roman" w:hAnsi="Times New Roman" w:cs="Times New Roman"/>
          <w:b/>
          <w:sz w:val="28"/>
          <w:szCs w:val="28"/>
        </w:rPr>
      </w:pPr>
      <w:r w:rsidRPr="00617CC1">
        <w:rPr>
          <w:rFonts w:ascii="Times New Roman" w:hAnsi="Times New Roman" w:cs="Times New Roman"/>
          <w:b/>
          <w:sz w:val="28"/>
          <w:szCs w:val="28"/>
        </w:rPr>
        <w:t>2.2. Sự tuân thủ quy định pháp luật của tổ chức trong lĩnh vực đăng ký chỉ định</w:t>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Đại diện Tổ chức đánh giá sự phù hợp báo cáo về tình hình tuân thủ hoạt động đánh giá sự phù hợp đối với các sản phẩm hàng hóa đăng ký tại thời điểm đánh giá năng lực theo các văn bản quy phạm pháp luật liên quan.</w:t>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 xml:space="preserve"> Đoàn</w:t>
      </w:r>
      <w:r w:rsidRPr="00617CC1">
        <w:rPr>
          <w:rFonts w:ascii="Times New Roman" w:hAnsi="Times New Roman" w:cs="Times New Roman"/>
          <w:sz w:val="28"/>
          <w:szCs w:val="28"/>
          <w:lang w:val="vi-VN"/>
        </w:rPr>
        <w:t xml:space="preserve"> đánh giá năng lực tiến hành xem xét </w:t>
      </w:r>
      <w:r w:rsidRPr="00617CC1">
        <w:rPr>
          <w:rFonts w:ascii="Times New Roman" w:hAnsi="Times New Roman" w:cs="Times New Roman"/>
          <w:sz w:val="28"/>
          <w:szCs w:val="28"/>
        </w:rPr>
        <w:t>hồ sơ đã thực hiện liên quan đến sản phẩm hàng hóa đã đăng ký (số lượng hồ sơ, quy trình thực hiện, kết quả thực hiện, …)</w:t>
      </w:r>
    </w:p>
    <w:p w:rsidR="00617CC1" w:rsidRPr="00617CC1" w:rsidRDefault="00617CC1" w:rsidP="00617CC1">
      <w:pPr>
        <w:spacing w:before="120" w:after="0" w:line="240" w:lineRule="auto"/>
        <w:ind w:firstLine="720"/>
        <w:jc w:val="both"/>
        <w:rPr>
          <w:rFonts w:ascii="Times New Roman" w:hAnsi="Times New Roman" w:cs="Times New Roman"/>
          <w:sz w:val="32"/>
          <w:szCs w:val="32"/>
        </w:rPr>
      </w:pPr>
      <w:r w:rsidRPr="00617CC1">
        <w:rPr>
          <w:rFonts w:ascii="Times New Roman" w:hAnsi="Times New Roman" w:cs="Times New Roman"/>
          <w:sz w:val="28"/>
          <w:szCs w:val="28"/>
        </w:rPr>
        <w:t xml:space="preserve">- Kết luận: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8"/>
          <w:szCs w:val="28"/>
        </w:rPr>
        <w:t xml:space="preserve">            Không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0"/>
          <w:szCs w:val="20"/>
        </w:rPr>
        <w:t xml:space="preserve">              </w:t>
      </w:r>
      <w:r w:rsidRPr="00617CC1">
        <w:rPr>
          <w:rFonts w:ascii="Times New Roman" w:hAnsi="Times New Roman" w:cs="Times New Roman"/>
          <w:sz w:val="28"/>
          <w:szCs w:val="28"/>
        </w:rPr>
        <w:t xml:space="preserve">Bổ sung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Các vấn đề cần bổ sung hoặc lý do không đạt:</w:t>
      </w:r>
    </w:p>
    <w:p w:rsidR="00617CC1" w:rsidRPr="00617CC1" w:rsidRDefault="00617CC1" w:rsidP="00617CC1">
      <w:pPr>
        <w:spacing w:before="120" w:after="120" w:line="240" w:lineRule="auto"/>
        <w:ind w:firstLine="709"/>
        <w:rPr>
          <w:rFonts w:ascii="Times New Roman" w:hAnsi="Times New Roman" w:cs="Times New Roman"/>
          <w:sz w:val="28"/>
          <w:szCs w:val="28"/>
        </w:rPr>
      </w:pPr>
      <w:r w:rsidRPr="00617CC1">
        <w:rPr>
          <w:rFonts w:ascii="Times New Roman" w:hAnsi="Times New Roman" w:cs="Times New Roman"/>
          <w:sz w:val="28"/>
          <w:szCs w:val="28"/>
        </w:rPr>
        <w:t>……………………………………………………………………………………………………………………………………………………………………………………………………………………………………………………..</w:t>
      </w:r>
    </w:p>
    <w:p w:rsidR="00617CC1" w:rsidRPr="00617CC1" w:rsidRDefault="00617CC1" w:rsidP="00617CC1">
      <w:pPr>
        <w:spacing w:before="120" w:after="0" w:line="240" w:lineRule="auto"/>
        <w:ind w:firstLine="709"/>
        <w:jc w:val="both"/>
        <w:rPr>
          <w:rFonts w:ascii="Times New Roman" w:hAnsi="Times New Roman" w:cs="Times New Roman"/>
          <w:b/>
          <w:sz w:val="28"/>
          <w:szCs w:val="28"/>
        </w:rPr>
      </w:pPr>
      <w:r w:rsidRPr="00617CC1">
        <w:rPr>
          <w:rFonts w:ascii="Times New Roman" w:hAnsi="Times New Roman" w:cs="Times New Roman"/>
          <w:b/>
          <w:sz w:val="28"/>
          <w:szCs w:val="28"/>
        </w:rPr>
        <w:t>2.3 Quy trình thực hiện</w:t>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 Các quy trình đánh giá được tổng hợp tại Danh mục kèm theo Biên bản này</w:t>
      </w:r>
      <w:r w:rsidRPr="00617CC1">
        <w:rPr>
          <w:rFonts w:ascii="Times New Roman" w:hAnsi="Times New Roman" w:cs="Times New Roman"/>
          <w:sz w:val="28"/>
          <w:szCs w:val="28"/>
          <w:lang w:val="vi-VN"/>
        </w:rPr>
        <w:t>;</w:t>
      </w:r>
    </w:p>
    <w:p w:rsidR="00617CC1" w:rsidRPr="00617CC1" w:rsidRDefault="00617CC1" w:rsidP="00617CC1">
      <w:pPr>
        <w:spacing w:before="120" w:after="0" w:line="240" w:lineRule="auto"/>
        <w:ind w:firstLine="720"/>
        <w:jc w:val="both"/>
        <w:rPr>
          <w:rFonts w:ascii="Times New Roman" w:hAnsi="Times New Roman" w:cs="Times New Roman"/>
          <w:sz w:val="32"/>
          <w:szCs w:val="32"/>
        </w:rPr>
      </w:pPr>
      <w:r w:rsidRPr="00617CC1">
        <w:rPr>
          <w:rFonts w:ascii="Times New Roman" w:hAnsi="Times New Roman" w:cs="Times New Roman"/>
          <w:sz w:val="28"/>
          <w:szCs w:val="28"/>
        </w:rPr>
        <w:t xml:space="preserve">- Kết luận: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8"/>
          <w:szCs w:val="28"/>
        </w:rPr>
        <w:t xml:space="preserve">            Không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0"/>
          <w:szCs w:val="20"/>
        </w:rPr>
        <w:t xml:space="preserve">                       </w:t>
      </w:r>
      <w:r w:rsidRPr="00617CC1">
        <w:rPr>
          <w:rFonts w:ascii="Times New Roman" w:hAnsi="Times New Roman" w:cs="Times New Roman"/>
          <w:sz w:val="28"/>
          <w:szCs w:val="28"/>
        </w:rPr>
        <w:t xml:space="preserve">Bổ sung  </w:t>
      </w:r>
      <w:r w:rsidR="00CF4BF6" w:rsidRPr="00617CC1">
        <w:rPr>
          <w:rFonts w:ascii="Times New Roman" w:hAnsi="Times New Roman"/>
          <w:sz w:val="20"/>
          <w:szCs w:val="20"/>
        </w:rPr>
        <w:fldChar w:fldCharType="begin">
          <w:ffData>
            <w:name w:val=""/>
            <w:enabled/>
            <w:calcOnExit w:val="0"/>
            <w:checkBox>
              <w:sizeAuto/>
              <w:default w:val="0"/>
            </w:checkBox>
          </w:ffData>
        </w:fldChar>
      </w:r>
      <w:r w:rsidRPr="00617CC1">
        <w:rPr>
          <w:rFonts w:ascii="Times New Roman" w:hAnsi="Times New Roman"/>
          <w:sz w:val="20"/>
          <w:szCs w:val="20"/>
        </w:rPr>
        <w:instrText xml:space="preserve"> FORMCHECKBOX </w:instrText>
      </w:r>
      <w:r w:rsidR="00CF4BF6">
        <w:rPr>
          <w:rFonts w:ascii="Times New Roman" w:hAnsi="Times New Roman"/>
          <w:sz w:val="20"/>
          <w:szCs w:val="20"/>
        </w:rPr>
      </w:r>
      <w:r w:rsidR="00CF4BF6">
        <w:rPr>
          <w:rFonts w:ascii="Times New Roman" w:hAnsi="Times New Roman"/>
          <w:sz w:val="20"/>
          <w:szCs w:val="20"/>
        </w:rPr>
        <w:fldChar w:fldCharType="separate"/>
      </w:r>
      <w:r w:rsidR="00CF4BF6" w:rsidRPr="00617CC1">
        <w:rPr>
          <w:rFonts w:ascii="Times New Roman" w:hAnsi="Times New Roman"/>
          <w:sz w:val="20"/>
          <w:szCs w:val="20"/>
        </w:rPr>
        <w:fldChar w:fldCharType="end"/>
      </w:r>
    </w:p>
    <w:p w:rsidR="00617CC1" w:rsidRPr="00617CC1" w:rsidRDefault="00617CC1" w:rsidP="00617CC1">
      <w:pPr>
        <w:spacing w:before="120" w:after="0" w:line="240" w:lineRule="auto"/>
        <w:ind w:firstLine="709"/>
        <w:jc w:val="both"/>
        <w:rPr>
          <w:rFonts w:ascii="Times New Roman" w:hAnsi="Times New Roman" w:cs="Times New Roman"/>
          <w:sz w:val="28"/>
          <w:szCs w:val="28"/>
        </w:rPr>
      </w:pPr>
      <w:r w:rsidRPr="00617CC1">
        <w:rPr>
          <w:rFonts w:ascii="Times New Roman" w:hAnsi="Times New Roman" w:cs="Times New Roman"/>
          <w:sz w:val="28"/>
          <w:szCs w:val="28"/>
        </w:rPr>
        <w:t>Các vấn đề cần bổ sung hoặc lý do không đạt:</w:t>
      </w:r>
    </w:p>
    <w:p w:rsidR="00617CC1" w:rsidRPr="00617CC1" w:rsidRDefault="00617CC1" w:rsidP="00617CC1">
      <w:pPr>
        <w:spacing w:before="120" w:after="120" w:line="240" w:lineRule="auto"/>
        <w:ind w:firstLine="709"/>
        <w:jc w:val="both"/>
        <w:rPr>
          <w:rFonts w:ascii="Times New Roman" w:hAnsi="Times New Roman" w:cs="Times New Roman"/>
          <w:sz w:val="28"/>
          <w:szCs w:val="28"/>
        </w:rPr>
      </w:pPr>
      <w:r w:rsidRPr="00617CC1">
        <w:rPr>
          <w:rFonts w:ascii="Times New Roman" w:hAnsi="Times New Roman" w:cs="Times New Roman"/>
          <w:sz w:val="28"/>
          <w:szCs w:val="28"/>
        </w:rPr>
        <w:t>……………………………………………………………………………..</w:t>
      </w:r>
    </w:p>
    <w:p w:rsidR="00617CC1" w:rsidRPr="00617CC1" w:rsidRDefault="00617CC1" w:rsidP="00617CC1">
      <w:pPr>
        <w:spacing w:before="120" w:after="120" w:line="240" w:lineRule="auto"/>
        <w:jc w:val="both"/>
        <w:rPr>
          <w:rFonts w:ascii="Times New Roman" w:hAnsi="Times New Roman" w:cs="Times New Roman"/>
          <w:sz w:val="28"/>
          <w:szCs w:val="28"/>
        </w:rPr>
      </w:pPr>
      <w:r w:rsidRPr="00617CC1">
        <w:rPr>
          <w:rFonts w:ascii="Times New Roman" w:hAnsi="Times New Roman" w:cs="Times New Roman"/>
          <w:sz w:val="28"/>
          <w:szCs w:val="28"/>
        </w:rPr>
        <w:t>………………………………………………………………………………………………………………………………………………………………………….</w:t>
      </w:r>
    </w:p>
    <w:p w:rsidR="00617CC1" w:rsidRPr="00617CC1" w:rsidRDefault="00617CC1" w:rsidP="00617CC1">
      <w:pPr>
        <w:spacing w:before="120" w:after="0" w:line="240" w:lineRule="auto"/>
        <w:ind w:firstLine="709"/>
        <w:jc w:val="both"/>
        <w:rPr>
          <w:rFonts w:ascii="Times New Roman" w:hAnsi="Times New Roman" w:cs="Times New Roman"/>
          <w:b/>
          <w:sz w:val="28"/>
          <w:szCs w:val="28"/>
        </w:rPr>
      </w:pPr>
      <w:r w:rsidRPr="00617CC1">
        <w:rPr>
          <w:rFonts w:ascii="Times New Roman" w:hAnsi="Times New Roman" w:cs="Times New Roman"/>
          <w:b/>
          <w:sz w:val="28"/>
          <w:szCs w:val="28"/>
        </w:rPr>
        <w:t>2.3. Nhân lực</w:t>
      </w:r>
    </w:p>
    <w:p w:rsidR="00617CC1" w:rsidRPr="00617CC1" w:rsidRDefault="00617CC1" w:rsidP="00617CC1">
      <w:pPr>
        <w:tabs>
          <w:tab w:val="left" w:pos="567"/>
        </w:tabs>
        <w:spacing w:before="120" w:after="0" w:line="240" w:lineRule="auto"/>
        <w:ind w:firstLine="709"/>
        <w:jc w:val="both"/>
        <w:rPr>
          <w:rFonts w:ascii="Times New Roman" w:hAnsi="Times New Roman" w:cs="Times New Roman"/>
          <w:b/>
          <w:i/>
          <w:sz w:val="28"/>
          <w:szCs w:val="28"/>
        </w:rPr>
      </w:pPr>
      <w:r w:rsidRPr="00617CC1">
        <w:rPr>
          <w:rFonts w:ascii="Times New Roman" w:hAnsi="Times New Roman" w:cs="Times New Roman"/>
          <w:b/>
          <w:i/>
          <w:sz w:val="28"/>
          <w:szCs w:val="28"/>
        </w:rPr>
        <w:t>2.3.1 Kiểm tra hồ sơ</w:t>
      </w:r>
      <w:r w:rsidRPr="00617CC1">
        <w:rPr>
          <w:rFonts w:ascii="Times New Roman" w:hAnsi="Times New Roman" w:cs="Times New Roman"/>
          <w:b/>
          <w:i/>
          <w:sz w:val="28"/>
          <w:szCs w:val="28"/>
        </w:rPr>
        <w:tab/>
      </w:r>
    </w:p>
    <w:p w:rsidR="00617CC1" w:rsidRPr="00617CC1" w:rsidRDefault="00617CC1" w:rsidP="00617CC1">
      <w:pPr>
        <w:spacing w:before="120" w:after="0" w:line="240" w:lineRule="auto"/>
        <w:ind w:firstLine="709"/>
        <w:jc w:val="both"/>
        <w:rPr>
          <w:rFonts w:ascii="Times New Roman" w:hAnsi="Times New Roman" w:cs="Times New Roman"/>
          <w:sz w:val="28"/>
          <w:szCs w:val="28"/>
        </w:rPr>
      </w:pPr>
      <w:r w:rsidRPr="00617CC1">
        <w:rPr>
          <w:rFonts w:ascii="Times New Roman" w:hAnsi="Times New Roman" w:cs="Times New Roman"/>
          <w:sz w:val="28"/>
          <w:szCs w:val="28"/>
        </w:rPr>
        <w:t>- Số nhân lực: …</w:t>
      </w:r>
    </w:p>
    <w:p w:rsidR="00617CC1" w:rsidRPr="00617CC1" w:rsidRDefault="00617CC1" w:rsidP="00617CC1">
      <w:pPr>
        <w:spacing w:before="120" w:after="0" w:line="240" w:lineRule="auto"/>
        <w:ind w:firstLine="709"/>
        <w:jc w:val="both"/>
        <w:rPr>
          <w:rFonts w:ascii="Times New Roman" w:hAnsi="Times New Roman" w:cs="Times New Roman"/>
          <w:sz w:val="28"/>
          <w:szCs w:val="28"/>
        </w:rPr>
      </w:pPr>
      <w:r w:rsidRPr="00617CC1">
        <w:rPr>
          <w:rFonts w:ascii="Times New Roman" w:hAnsi="Times New Roman" w:cs="Times New Roman"/>
          <w:i/>
          <w:sz w:val="18"/>
          <w:szCs w:val="18"/>
        </w:rPr>
        <w:tab/>
      </w:r>
      <w:r w:rsidRPr="00617CC1">
        <w:rPr>
          <w:rFonts w:ascii="Times New Roman" w:hAnsi="Times New Roman" w:cs="Times New Roman"/>
          <w:sz w:val="28"/>
          <w:szCs w:val="28"/>
        </w:rPr>
        <w:t xml:space="preserve">- Tiến hành kiểm tra hồ sơ các nhân lực tham gia việc đánh giá sự phù hợp bao gồm các tiêu chí: Chuyên môn, Nhiệm vụ được giao, Thời gian làm việc. </w:t>
      </w:r>
    </w:p>
    <w:p w:rsidR="00617CC1" w:rsidRPr="00617CC1" w:rsidRDefault="00617CC1" w:rsidP="00617CC1">
      <w:pPr>
        <w:spacing w:before="120" w:after="0" w:line="240" w:lineRule="auto"/>
        <w:ind w:firstLine="709"/>
        <w:jc w:val="both"/>
        <w:rPr>
          <w:rFonts w:ascii="Times New Roman" w:hAnsi="Times New Roman" w:cs="Times New Roman"/>
          <w:sz w:val="32"/>
          <w:szCs w:val="32"/>
        </w:rPr>
      </w:pPr>
      <w:r w:rsidRPr="00617CC1">
        <w:rPr>
          <w:rFonts w:ascii="Times New Roman" w:hAnsi="Times New Roman" w:cs="Times New Roman"/>
          <w:sz w:val="28"/>
          <w:szCs w:val="28"/>
        </w:rPr>
        <w:t xml:space="preserve">* Kết luận phần hồ sơ: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8"/>
          <w:szCs w:val="28"/>
        </w:rPr>
        <w:t xml:space="preserve">          Không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0"/>
          <w:szCs w:val="20"/>
        </w:rPr>
        <w:t xml:space="preserve">           </w:t>
      </w:r>
      <w:r w:rsidRPr="00617CC1">
        <w:rPr>
          <w:rFonts w:ascii="Times New Roman" w:hAnsi="Times New Roman" w:cs="Times New Roman"/>
          <w:sz w:val="28"/>
          <w:szCs w:val="28"/>
        </w:rPr>
        <w:t xml:space="preserve">Bổ sung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p>
    <w:p w:rsidR="00617CC1" w:rsidRPr="00617CC1" w:rsidRDefault="00617CC1" w:rsidP="00617CC1">
      <w:pPr>
        <w:spacing w:before="120" w:after="0" w:line="240" w:lineRule="auto"/>
        <w:ind w:firstLine="720"/>
        <w:jc w:val="both"/>
        <w:rPr>
          <w:rFonts w:ascii="Times New Roman" w:hAnsi="Times New Roman" w:cs="Times New Roman"/>
          <w:b/>
          <w:i/>
          <w:sz w:val="28"/>
          <w:szCs w:val="28"/>
        </w:rPr>
      </w:pPr>
      <w:r w:rsidRPr="00617CC1">
        <w:rPr>
          <w:rFonts w:ascii="Times New Roman" w:hAnsi="Times New Roman" w:cs="Times New Roman"/>
          <w:b/>
          <w:i/>
          <w:sz w:val="28"/>
          <w:szCs w:val="28"/>
        </w:rPr>
        <w:t>2.3.2 Kiểm tra thực tế</w:t>
      </w:r>
    </w:p>
    <w:p w:rsidR="00617CC1" w:rsidRPr="00617CC1" w:rsidRDefault="00617CC1" w:rsidP="00617CC1">
      <w:pPr>
        <w:spacing w:before="120" w:after="12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lastRenderedPageBreak/>
        <w:t>Kiểm tra ngẫu nhiên năng lực nhân viên trong hồ sơ để kiểm tra, đánh giá thực tế năng lực của nhân lực tham gia thực hiện đánh giá sự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641"/>
        <w:gridCol w:w="1847"/>
        <w:gridCol w:w="2107"/>
        <w:gridCol w:w="2116"/>
      </w:tblGrid>
      <w:tr w:rsidR="00617CC1" w:rsidRPr="00617CC1" w:rsidTr="00505B8E">
        <w:trPr>
          <w:tblHeader/>
        </w:trPr>
        <w:tc>
          <w:tcPr>
            <w:tcW w:w="580" w:type="dxa"/>
            <w:shd w:val="clear" w:color="auto" w:fill="auto"/>
          </w:tcPr>
          <w:p w:rsidR="00617CC1" w:rsidRPr="00617CC1" w:rsidRDefault="00617CC1" w:rsidP="00505B8E">
            <w:pPr>
              <w:spacing w:after="0" w:line="240" w:lineRule="auto"/>
              <w:jc w:val="center"/>
              <w:rPr>
                <w:rFonts w:ascii="Times New Roman" w:hAnsi="Times New Roman" w:cs="Times New Roman"/>
                <w:b/>
              </w:rPr>
            </w:pPr>
            <w:r w:rsidRPr="00617CC1">
              <w:rPr>
                <w:rFonts w:ascii="Times New Roman" w:hAnsi="Times New Roman" w:cs="Times New Roman"/>
                <w:b/>
              </w:rPr>
              <w:t>TT</w:t>
            </w:r>
          </w:p>
        </w:tc>
        <w:tc>
          <w:tcPr>
            <w:tcW w:w="2736" w:type="dxa"/>
            <w:shd w:val="clear" w:color="auto" w:fill="auto"/>
          </w:tcPr>
          <w:p w:rsidR="00617CC1" w:rsidRPr="00617CC1" w:rsidRDefault="00617CC1" w:rsidP="00505B8E">
            <w:pPr>
              <w:spacing w:after="0" w:line="240" w:lineRule="auto"/>
              <w:jc w:val="center"/>
              <w:rPr>
                <w:rFonts w:ascii="Times New Roman" w:hAnsi="Times New Roman" w:cs="Times New Roman"/>
                <w:b/>
              </w:rPr>
            </w:pPr>
            <w:r w:rsidRPr="00617CC1">
              <w:rPr>
                <w:rFonts w:ascii="Times New Roman" w:hAnsi="Times New Roman" w:cs="Times New Roman"/>
                <w:b/>
              </w:rPr>
              <w:t>Tên nhân viên</w:t>
            </w:r>
          </w:p>
        </w:tc>
        <w:tc>
          <w:tcPr>
            <w:tcW w:w="1896" w:type="dxa"/>
            <w:shd w:val="clear" w:color="auto" w:fill="auto"/>
          </w:tcPr>
          <w:p w:rsidR="00617CC1" w:rsidRPr="00617CC1" w:rsidRDefault="00617CC1" w:rsidP="00505B8E">
            <w:pPr>
              <w:spacing w:after="0" w:line="240" w:lineRule="auto"/>
              <w:jc w:val="center"/>
              <w:rPr>
                <w:rFonts w:ascii="Times New Roman" w:hAnsi="Times New Roman" w:cs="Times New Roman"/>
                <w:b/>
              </w:rPr>
            </w:pPr>
            <w:r w:rsidRPr="00617CC1">
              <w:rPr>
                <w:rFonts w:ascii="Times New Roman" w:hAnsi="Times New Roman" w:cs="Times New Roman"/>
                <w:b/>
              </w:rPr>
              <w:t>Nhiệm vụ được giao</w:t>
            </w:r>
          </w:p>
        </w:tc>
        <w:tc>
          <w:tcPr>
            <w:tcW w:w="2176" w:type="dxa"/>
            <w:shd w:val="clear" w:color="auto" w:fill="auto"/>
          </w:tcPr>
          <w:p w:rsidR="00617CC1" w:rsidRPr="00617CC1" w:rsidRDefault="00617CC1" w:rsidP="00505B8E">
            <w:pPr>
              <w:spacing w:after="0" w:line="240" w:lineRule="auto"/>
              <w:jc w:val="center"/>
              <w:rPr>
                <w:rFonts w:ascii="Times New Roman" w:hAnsi="Times New Roman" w:cs="Times New Roman"/>
                <w:b/>
              </w:rPr>
            </w:pPr>
            <w:r w:rsidRPr="00617CC1">
              <w:rPr>
                <w:rFonts w:ascii="Times New Roman" w:hAnsi="Times New Roman" w:cs="Times New Roman"/>
                <w:b/>
              </w:rPr>
              <w:t>Nội dung đánh giá</w:t>
            </w:r>
          </w:p>
        </w:tc>
        <w:tc>
          <w:tcPr>
            <w:tcW w:w="2183" w:type="dxa"/>
            <w:shd w:val="clear" w:color="auto" w:fill="auto"/>
          </w:tcPr>
          <w:p w:rsidR="00617CC1" w:rsidRPr="00617CC1" w:rsidRDefault="00617CC1" w:rsidP="00505B8E">
            <w:pPr>
              <w:spacing w:after="0" w:line="240" w:lineRule="auto"/>
              <w:jc w:val="center"/>
              <w:rPr>
                <w:rFonts w:ascii="Times New Roman" w:hAnsi="Times New Roman" w:cs="Times New Roman"/>
                <w:b/>
              </w:rPr>
            </w:pPr>
            <w:r w:rsidRPr="00617CC1">
              <w:rPr>
                <w:rFonts w:ascii="Times New Roman" w:hAnsi="Times New Roman" w:cs="Times New Roman"/>
                <w:b/>
              </w:rPr>
              <w:t>Đánh giá</w:t>
            </w:r>
          </w:p>
        </w:tc>
      </w:tr>
      <w:tr w:rsidR="00617CC1" w:rsidRPr="00617CC1" w:rsidTr="00505B8E">
        <w:tc>
          <w:tcPr>
            <w:tcW w:w="580" w:type="dxa"/>
            <w:shd w:val="clear" w:color="auto" w:fill="auto"/>
            <w:vAlign w:val="center"/>
          </w:tcPr>
          <w:p w:rsidR="00617CC1" w:rsidRPr="00617CC1" w:rsidRDefault="00617CC1" w:rsidP="00505B8E">
            <w:pPr>
              <w:spacing w:after="0" w:line="240" w:lineRule="auto"/>
              <w:jc w:val="both"/>
              <w:rPr>
                <w:rFonts w:ascii="Times New Roman" w:hAnsi="Times New Roman" w:cs="Times New Roman"/>
                <w:sz w:val="28"/>
                <w:szCs w:val="28"/>
              </w:rPr>
            </w:pPr>
          </w:p>
        </w:tc>
        <w:tc>
          <w:tcPr>
            <w:tcW w:w="2736" w:type="dxa"/>
            <w:shd w:val="clear" w:color="auto" w:fill="auto"/>
            <w:vAlign w:val="center"/>
          </w:tcPr>
          <w:p w:rsidR="00617CC1" w:rsidRPr="00617CC1" w:rsidRDefault="00617CC1" w:rsidP="00505B8E">
            <w:pPr>
              <w:spacing w:after="0" w:line="240" w:lineRule="auto"/>
              <w:ind w:left="51"/>
              <w:rPr>
                <w:rFonts w:ascii="Times New Roman" w:hAnsi="Times New Roman" w:cs="Times New Roman"/>
              </w:rPr>
            </w:pPr>
          </w:p>
        </w:tc>
        <w:tc>
          <w:tcPr>
            <w:tcW w:w="1896" w:type="dxa"/>
            <w:shd w:val="clear" w:color="auto" w:fill="auto"/>
            <w:vAlign w:val="center"/>
          </w:tcPr>
          <w:p w:rsidR="00617CC1" w:rsidRPr="00617CC1" w:rsidRDefault="00617CC1" w:rsidP="00505B8E">
            <w:pPr>
              <w:spacing w:after="0" w:line="240" w:lineRule="auto"/>
              <w:ind w:right="-27"/>
              <w:rPr>
                <w:rFonts w:ascii="Times New Roman" w:hAnsi="Times New Roman" w:cs="Times New Roman"/>
              </w:rPr>
            </w:pPr>
          </w:p>
        </w:tc>
        <w:tc>
          <w:tcPr>
            <w:tcW w:w="2176" w:type="dxa"/>
            <w:shd w:val="clear" w:color="auto" w:fill="auto"/>
            <w:vAlign w:val="center"/>
          </w:tcPr>
          <w:p w:rsidR="00617CC1" w:rsidRPr="00617CC1" w:rsidRDefault="00617CC1" w:rsidP="00505B8E">
            <w:pPr>
              <w:spacing w:after="0" w:line="240" w:lineRule="auto"/>
              <w:ind w:left="3" w:right="-12"/>
              <w:jc w:val="both"/>
              <w:rPr>
                <w:rFonts w:ascii="Times New Roman" w:hAnsi="Times New Roman" w:cs="Times New Roman"/>
              </w:rPr>
            </w:pPr>
          </w:p>
        </w:tc>
        <w:tc>
          <w:tcPr>
            <w:tcW w:w="2183" w:type="dxa"/>
            <w:shd w:val="clear" w:color="auto" w:fill="auto"/>
            <w:vAlign w:val="center"/>
          </w:tcPr>
          <w:p w:rsidR="00617CC1" w:rsidRPr="00617CC1" w:rsidRDefault="00617CC1" w:rsidP="00505B8E">
            <w:pPr>
              <w:spacing w:after="0" w:line="240" w:lineRule="auto"/>
              <w:jc w:val="center"/>
              <w:rPr>
                <w:rFonts w:ascii="Times New Roman" w:hAnsi="Times New Roman" w:cs="Times New Roman"/>
                <w:sz w:val="28"/>
                <w:szCs w:val="28"/>
              </w:rPr>
            </w:pPr>
          </w:p>
        </w:tc>
      </w:tr>
      <w:tr w:rsidR="00617CC1" w:rsidRPr="00617CC1" w:rsidTr="00505B8E">
        <w:tc>
          <w:tcPr>
            <w:tcW w:w="580" w:type="dxa"/>
            <w:shd w:val="clear" w:color="auto" w:fill="auto"/>
            <w:vAlign w:val="center"/>
          </w:tcPr>
          <w:p w:rsidR="00617CC1" w:rsidRPr="00617CC1" w:rsidRDefault="00617CC1" w:rsidP="00505B8E">
            <w:pPr>
              <w:spacing w:after="0" w:line="240" w:lineRule="auto"/>
              <w:jc w:val="both"/>
              <w:rPr>
                <w:rFonts w:ascii="Times New Roman" w:hAnsi="Times New Roman" w:cs="Times New Roman"/>
                <w:sz w:val="28"/>
                <w:szCs w:val="28"/>
              </w:rPr>
            </w:pPr>
          </w:p>
        </w:tc>
        <w:tc>
          <w:tcPr>
            <w:tcW w:w="2736" w:type="dxa"/>
            <w:shd w:val="clear" w:color="auto" w:fill="auto"/>
            <w:vAlign w:val="center"/>
          </w:tcPr>
          <w:p w:rsidR="00617CC1" w:rsidRPr="00617CC1" w:rsidRDefault="00617CC1" w:rsidP="00505B8E">
            <w:pPr>
              <w:spacing w:after="0" w:line="240" w:lineRule="auto"/>
              <w:ind w:left="51"/>
              <w:rPr>
                <w:rFonts w:ascii="Times New Roman" w:hAnsi="Times New Roman" w:cs="Times New Roman"/>
              </w:rPr>
            </w:pPr>
          </w:p>
        </w:tc>
        <w:tc>
          <w:tcPr>
            <w:tcW w:w="1896" w:type="dxa"/>
            <w:shd w:val="clear" w:color="auto" w:fill="auto"/>
            <w:vAlign w:val="center"/>
          </w:tcPr>
          <w:p w:rsidR="00617CC1" w:rsidRPr="00617CC1" w:rsidRDefault="00617CC1" w:rsidP="00505B8E">
            <w:pPr>
              <w:spacing w:after="0" w:line="240" w:lineRule="auto"/>
              <w:ind w:right="-27"/>
              <w:rPr>
                <w:rFonts w:ascii="Times New Roman" w:hAnsi="Times New Roman" w:cs="Times New Roman"/>
              </w:rPr>
            </w:pPr>
          </w:p>
        </w:tc>
        <w:tc>
          <w:tcPr>
            <w:tcW w:w="2176" w:type="dxa"/>
            <w:shd w:val="clear" w:color="auto" w:fill="auto"/>
            <w:vAlign w:val="center"/>
          </w:tcPr>
          <w:p w:rsidR="00617CC1" w:rsidRPr="00617CC1" w:rsidRDefault="00617CC1" w:rsidP="00505B8E">
            <w:pPr>
              <w:spacing w:after="0" w:line="240" w:lineRule="auto"/>
              <w:ind w:left="3" w:right="-12"/>
              <w:jc w:val="both"/>
              <w:rPr>
                <w:rFonts w:ascii="Times New Roman" w:hAnsi="Times New Roman" w:cs="Times New Roman"/>
              </w:rPr>
            </w:pPr>
          </w:p>
        </w:tc>
        <w:tc>
          <w:tcPr>
            <w:tcW w:w="2183" w:type="dxa"/>
            <w:shd w:val="clear" w:color="auto" w:fill="auto"/>
            <w:vAlign w:val="center"/>
          </w:tcPr>
          <w:p w:rsidR="00617CC1" w:rsidRPr="00617CC1" w:rsidRDefault="00617CC1" w:rsidP="00505B8E">
            <w:pPr>
              <w:spacing w:after="0" w:line="240" w:lineRule="auto"/>
              <w:jc w:val="center"/>
              <w:rPr>
                <w:rFonts w:ascii="Times New Roman" w:hAnsi="Times New Roman" w:cs="Times New Roman"/>
                <w:sz w:val="28"/>
                <w:szCs w:val="28"/>
              </w:rPr>
            </w:pPr>
          </w:p>
        </w:tc>
      </w:tr>
      <w:tr w:rsidR="00617CC1" w:rsidRPr="00617CC1" w:rsidTr="00505B8E">
        <w:tc>
          <w:tcPr>
            <w:tcW w:w="580" w:type="dxa"/>
            <w:shd w:val="clear" w:color="auto" w:fill="auto"/>
            <w:vAlign w:val="center"/>
          </w:tcPr>
          <w:p w:rsidR="00617CC1" w:rsidRPr="00617CC1" w:rsidRDefault="00617CC1" w:rsidP="00505B8E">
            <w:pPr>
              <w:spacing w:after="0" w:line="240" w:lineRule="auto"/>
              <w:jc w:val="both"/>
              <w:rPr>
                <w:rFonts w:ascii="Times New Roman" w:hAnsi="Times New Roman" w:cs="Times New Roman"/>
                <w:sz w:val="28"/>
                <w:szCs w:val="28"/>
              </w:rPr>
            </w:pPr>
          </w:p>
        </w:tc>
        <w:tc>
          <w:tcPr>
            <w:tcW w:w="2736" w:type="dxa"/>
            <w:shd w:val="clear" w:color="auto" w:fill="auto"/>
            <w:vAlign w:val="center"/>
          </w:tcPr>
          <w:p w:rsidR="00617CC1" w:rsidRPr="00617CC1" w:rsidRDefault="00617CC1" w:rsidP="00505B8E">
            <w:pPr>
              <w:spacing w:after="0" w:line="240" w:lineRule="auto"/>
              <w:ind w:left="51"/>
              <w:rPr>
                <w:rFonts w:ascii="Times New Roman" w:hAnsi="Times New Roman" w:cs="Times New Roman"/>
              </w:rPr>
            </w:pPr>
          </w:p>
        </w:tc>
        <w:tc>
          <w:tcPr>
            <w:tcW w:w="1896" w:type="dxa"/>
            <w:shd w:val="clear" w:color="auto" w:fill="auto"/>
            <w:vAlign w:val="center"/>
          </w:tcPr>
          <w:p w:rsidR="00617CC1" w:rsidRPr="00617CC1" w:rsidRDefault="00617CC1" w:rsidP="00505B8E">
            <w:pPr>
              <w:spacing w:after="0" w:line="240" w:lineRule="auto"/>
              <w:ind w:right="-27"/>
              <w:rPr>
                <w:rFonts w:ascii="Times New Roman" w:hAnsi="Times New Roman" w:cs="Times New Roman"/>
              </w:rPr>
            </w:pPr>
          </w:p>
        </w:tc>
        <w:tc>
          <w:tcPr>
            <w:tcW w:w="2176" w:type="dxa"/>
            <w:shd w:val="clear" w:color="auto" w:fill="auto"/>
            <w:vAlign w:val="center"/>
          </w:tcPr>
          <w:p w:rsidR="00617CC1" w:rsidRPr="00617CC1" w:rsidRDefault="00617CC1" w:rsidP="00505B8E">
            <w:pPr>
              <w:spacing w:after="0" w:line="240" w:lineRule="auto"/>
              <w:ind w:left="3" w:right="-12"/>
              <w:jc w:val="both"/>
              <w:rPr>
                <w:rFonts w:ascii="Times New Roman" w:hAnsi="Times New Roman" w:cs="Times New Roman"/>
              </w:rPr>
            </w:pPr>
          </w:p>
        </w:tc>
        <w:tc>
          <w:tcPr>
            <w:tcW w:w="2183" w:type="dxa"/>
            <w:shd w:val="clear" w:color="auto" w:fill="auto"/>
            <w:vAlign w:val="center"/>
          </w:tcPr>
          <w:p w:rsidR="00617CC1" w:rsidRPr="00617CC1" w:rsidRDefault="00617CC1" w:rsidP="00505B8E">
            <w:pPr>
              <w:spacing w:after="0" w:line="240" w:lineRule="auto"/>
              <w:jc w:val="center"/>
              <w:rPr>
                <w:rFonts w:ascii="Times New Roman" w:hAnsi="Times New Roman" w:cs="Times New Roman"/>
                <w:sz w:val="28"/>
                <w:szCs w:val="28"/>
              </w:rPr>
            </w:pPr>
          </w:p>
        </w:tc>
      </w:tr>
      <w:tr w:rsidR="00617CC1" w:rsidRPr="00617CC1" w:rsidTr="00505B8E">
        <w:tc>
          <w:tcPr>
            <w:tcW w:w="580" w:type="dxa"/>
            <w:shd w:val="clear" w:color="auto" w:fill="auto"/>
            <w:vAlign w:val="center"/>
          </w:tcPr>
          <w:p w:rsidR="00617CC1" w:rsidRPr="00617CC1" w:rsidRDefault="00617CC1" w:rsidP="00505B8E">
            <w:pPr>
              <w:spacing w:after="0" w:line="240" w:lineRule="auto"/>
              <w:jc w:val="both"/>
              <w:rPr>
                <w:rFonts w:ascii="Times New Roman" w:hAnsi="Times New Roman" w:cs="Times New Roman"/>
                <w:sz w:val="28"/>
                <w:szCs w:val="28"/>
              </w:rPr>
            </w:pPr>
          </w:p>
        </w:tc>
        <w:tc>
          <w:tcPr>
            <w:tcW w:w="2736" w:type="dxa"/>
            <w:shd w:val="clear" w:color="auto" w:fill="auto"/>
            <w:vAlign w:val="center"/>
          </w:tcPr>
          <w:p w:rsidR="00617CC1" w:rsidRPr="00617CC1" w:rsidRDefault="00617CC1" w:rsidP="00505B8E">
            <w:pPr>
              <w:spacing w:after="0" w:line="240" w:lineRule="auto"/>
              <w:ind w:left="51"/>
              <w:rPr>
                <w:rFonts w:ascii="Times New Roman" w:hAnsi="Times New Roman" w:cs="Times New Roman"/>
              </w:rPr>
            </w:pPr>
          </w:p>
        </w:tc>
        <w:tc>
          <w:tcPr>
            <w:tcW w:w="1896" w:type="dxa"/>
            <w:shd w:val="clear" w:color="auto" w:fill="auto"/>
            <w:vAlign w:val="center"/>
          </w:tcPr>
          <w:p w:rsidR="00617CC1" w:rsidRPr="00617CC1" w:rsidRDefault="00617CC1" w:rsidP="00505B8E">
            <w:pPr>
              <w:spacing w:after="0" w:line="240" w:lineRule="auto"/>
              <w:ind w:left="3" w:right="-12"/>
              <w:jc w:val="center"/>
              <w:rPr>
                <w:rFonts w:ascii="Times New Roman" w:hAnsi="Times New Roman" w:cs="Times New Roman"/>
              </w:rPr>
            </w:pPr>
          </w:p>
        </w:tc>
        <w:tc>
          <w:tcPr>
            <w:tcW w:w="2176" w:type="dxa"/>
            <w:shd w:val="clear" w:color="auto" w:fill="auto"/>
            <w:vAlign w:val="center"/>
          </w:tcPr>
          <w:p w:rsidR="00617CC1" w:rsidRPr="00617CC1" w:rsidRDefault="00617CC1" w:rsidP="00505B8E">
            <w:pPr>
              <w:spacing w:after="0" w:line="240" w:lineRule="auto"/>
              <w:ind w:left="3" w:right="-12"/>
              <w:jc w:val="both"/>
              <w:rPr>
                <w:rFonts w:ascii="Times New Roman" w:hAnsi="Times New Roman" w:cs="Times New Roman"/>
              </w:rPr>
            </w:pPr>
          </w:p>
        </w:tc>
        <w:tc>
          <w:tcPr>
            <w:tcW w:w="2183" w:type="dxa"/>
            <w:shd w:val="clear" w:color="auto" w:fill="auto"/>
            <w:vAlign w:val="center"/>
          </w:tcPr>
          <w:p w:rsidR="00617CC1" w:rsidRPr="00617CC1" w:rsidRDefault="00617CC1" w:rsidP="00505B8E">
            <w:pPr>
              <w:spacing w:after="0" w:line="240" w:lineRule="auto"/>
              <w:jc w:val="center"/>
              <w:rPr>
                <w:rFonts w:ascii="Times New Roman" w:hAnsi="Times New Roman" w:cs="Times New Roman"/>
                <w:sz w:val="28"/>
                <w:szCs w:val="28"/>
              </w:rPr>
            </w:pPr>
          </w:p>
        </w:tc>
      </w:tr>
    </w:tbl>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 xml:space="preserve">* Kết luận về kiểm tra thực tế: Đạt     </w:t>
      </w:r>
      <w:r w:rsidR="00CF4BF6" w:rsidRPr="00617CC1">
        <w:rPr>
          <w:rFonts w:ascii="Times New Roman" w:hAnsi="Times New Roman"/>
          <w:sz w:val="20"/>
          <w:szCs w:val="20"/>
        </w:rPr>
        <w:fldChar w:fldCharType="begin">
          <w:ffData>
            <w:name w:val=""/>
            <w:enabled/>
            <w:calcOnExit w:val="0"/>
            <w:checkBox>
              <w:sizeAuto/>
              <w:default w:val="0"/>
            </w:checkBox>
          </w:ffData>
        </w:fldChar>
      </w:r>
      <w:r w:rsidRPr="00617CC1">
        <w:rPr>
          <w:rFonts w:ascii="Times New Roman" w:hAnsi="Times New Roman"/>
          <w:sz w:val="20"/>
          <w:szCs w:val="20"/>
        </w:rPr>
        <w:instrText xml:space="preserve"> FORMCHECKBOX </w:instrText>
      </w:r>
      <w:r w:rsidR="00CF4BF6">
        <w:rPr>
          <w:rFonts w:ascii="Times New Roman" w:hAnsi="Times New Roman"/>
          <w:sz w:val="20"/>
          <w:szCs w:val="20"/>
        </w:rPr>
      </w:r>
      <w:r w:rsidR="00CF4BF6">
        <w:rPr>
          <w:rFonts w:ascii="Times New Roman" w:hAnsi="Times New Roman"/>
          <w:sz w:val="20"/>
          <w:szCs w:val="20"/>
        </w:rPr>
        <w:fldChar w:fldCharType="separate"/>
      </w:r>
      <w:r w:rsidR="00CF4BF6" w:rsidRPr="00617CC1">
        <w:rPr>
          <w:rFonts w:ascii="Times New Roman" w:hAnsi="Times New Roman"/>
          <w:sz w:val="20"/>
          <w:szCs w:val="20"/>
        </w:rPr>
        <w:fldChar w:fldCharType="end"/>
      </w:r>
      <w:r w:rsidRPr="00617CC1">
        <w:rPr>
          <w:rFonts w:ascii="Times New Roman" w:hAnsi="Times New Roman" w:cs="Times New Roman"/>
          <w:sz w:val="28"/>
          <w:szCs w:val="28"/>
        </w:rPr>
        <w:t xml:space="preserve">          Không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p>
    <w:p w:rsidR="00617CC1" w:rsidRPr="00617CC1" w:rsidRDefault="00617CC1" w:rsidP="00617CC1">
      <w:pPr>
        <w:spacing w:before="120" w:after="0" w:line="240" w:lineRule="auto"/>
        <w:ind w:firstLine="720"/>
        <w:jc w:val="both"/>
        <w:rPr>
          <w:rFonts w:ascii="Times New Roman" w:hAnsi="Times New Roman" w:cs="Times New Roman"/>
          <w:b/>
          <w:i/>
          <w:sz w:val="28"/>
          <w:szCs w:val="28"/>
        </w:rPr>
      </w:pPr>
      <w:r w:rsidRPr="00617CC1">
        <w:rPr>
          <w:rFonts w:ascii="Times New Roman" w:hAnsi="Times New Roman" w:cs="Times New Roman"/>
          <w:b/>
          <w:i/>
          <w:sz w:val="28"/>
          <w:szCs w:val="28"/>
        </w:rPr>
        <w:t xml:space="preserve">2.3.3 Kết luận chung về nhân lực </w:t>
      </w:r>
    </w:p>
    <w:p w:rsidR="00617CC1" w:rsidRPr="00617CC1" w:rsidRDefault="00617CC1" w:rsidP="00617CC1">
      <w:pPr>
        <w:spacing w:before="120" w:after="0" w:line="240" w:lineRule="auto"/>
        <w:ind w:firstLine="720"/>
        <w:jc w:val="both"/>
        <w:rPr>
          <w:rFonts w:ascii="Times New Roman" w:hAnsi="Times New Roman" w:cs="Times New Roman"/>
          <w:sz w:val="32"/>
          <w:szCs w:val="32"/>
        </w:rPr>
      </w:pPr>
      <w:r w:rsidRPr="00617CC1">
        <w:rPr>
          <w:rFonts w:ascii="Times New Roman" w:hAnsi="Times New Roman" w:cs="Times New Roman"/>
          <w:sz w:val="28"/>
          <w:szCs w:val="28"/>
        </w:rPr>
        <w:t xml:space="preserve">- Kết luận phần nhân lực: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8"/>
          <w:szCs w:val="28"/>
        </w:rPr>
        <w:t xml:space="preserve">          Không đạt   </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r w:rsidRPr="00617CC1">
        <w:rPr>
          <w:rFonts w:ascii="Times New Roman" w:hAnsi="Times New Roman" w:cs="Times New Roman"/>
          <w:sz w:val="28"/>
          <w:szCs w:val="28"/>
        </w:rPr>
        <w:t>Bổ sung</w:t>
      </w:r>
      <w:r w:rsidR="00CF4BF6" w:rsidRPr="00617CC1">
        <w:rPr>
          <w:rFonts w:ascii="Times New Roman" w:hAnsi="Times New Roman" w:cs="Times New Roman"/>
          <w:sz w:val="20"/>
          <w:szCs w:val="20"/>
        </w:rPr>
        <w:fldChar w:fldCharType="begin">
          <w:ffData>
            <w:name w:val=""/>
            <w:enabled/>
            <w:calcOnExit w:val="0"/>
            <w:checkBox>
              <w:sizeAuto/>
              <w:default w:val="0"/>
            </w:checkBox>
          </w:ffData>
        </w:fldChar>
      </w:r>
      <w:r w:rsidRPr="00617CC1">
        <w:rPr>
          <w:rFonts w:ascii="Times New Roman" w:hAnsi="Times New Roman" w:cs="Times New Roman"/>
          <w:sz w:val="20"/>
          <w:szCs w:val="20"/>
        </w:rPr>
        <w:instrText xml:space="preserve"> FORMCHECKBOX </w:instrText>
      </w:r>
      <w:r w:rsidR="00CF4BF6">
        <w:rPr>
          <w:rFonts w:ascii="Times New Roman" w:hAnsi="Times New Roman" w:cs="Times New Roman"/>
          <w:sz w:val="20"/>
          <w:szCs w:val="20"/>
        </w:rPr>
      </w:r>
      <w:r w:rsidR="00CF4BF6">
        <w:rPr>
          <w:rFonts w:ascii="Times New Roman" w:hAnsi="Times New Roman" w:cs="Times New Roman"/>
          <w:sz w:val="20"/>
          <w:szCs w:val="20"/>
        </w:rPr>
        <w:fldChar w:fldCharType="separate"/>
      </w:r>
      <w:r w:rsidR="00CF4BF6" w:rsidRPr="00617CC1">
        <w:rPr>
          <w:rFonts w:ascii="Times New Roman" w:hAnsi="Times New Roman" w:cs="Times New Roman"/>
          <w:sz w:val="20"/>
          <w:szCs w:val="20"/>
        </w:rPr>
        <w:fldChar w:fldCharType="end"/>
      </w:r>
    </w:p>
    <w:p w:rsidR="00617CC1" w:rsidRPr="00617CC1" w:rsidRDefault="00617CC1" w:rsidP="00617CC1">
      <w:pPr>
        <w:spacing w:before="120" w:after="0" w:line="240" w:lineRule="auto"/>
        <w:ind w:firstLine="720"/>
        <w:jc w:val="both"/>
        <w:rPr>
          <w:rFonts w:ascii="Times New Roman" w:hAnsi="Times New Roman" w:cs="Times New Roman"/>
          <w:sz w:val="32"/>
          <w:szCs w:val="32"/>
        </w:rPr>
      </w:pPr>
      <w:r w:rsidRPr="00617CC1">
        <w:rPr>
          <w:rFonts w:ascii="Times New Roman" w:hAnsi="Times New Roman" w:cs="Times New Roman"/>
          <w:sz w:val="28"/>
          <w:szCs w:val="28"/>
        </w:rPr>
        <w:t xml:space="preserve">Các vấn đề cần bổ sung hoặc lý do không đạt: </w:t>
      </w:r>
    </w:p>
    <w:p w:rsidR="00617CC1" w:rsidRPr="00617CC1" w:rsidRDefault="00617CC1" w:rsidP="00617CC1">
      <w:pPr>
        <w:spacing w:before="120" w:after="0" w:line="240" w:lineRule="auto"/>
        <w:ind w:firstLine="720"/>
        <w:jc w:val="both"/>
        <w:rPr>
          <w:rFonts w:ascii="Times New Roman" w:hAnsi="Times New Roman" w:cs="Times New Roman"/>
          <w:sz w:val="28"/>
          <w:szCs w:val="28"/>
        </w:rPr>
      </w:pPr>
      <w:r w:rsidRPr="00617CC1">
        <w:rPr>
          <w:rFonts w:ascii="Times New Roman" w:hAnsi="Times New Roman" w:cs="Times New Roman"/>
          <w:sz w:val="28"/>
          <w:szCs w:val="28"/>
        </w:rPr>
        <w:t>Tổng hợp chung về nhân lực tại Danh mục kèm theo Biên bản này.</w:t>
      </w:r>
    </w:p>
    <w:p w:rsidR="00617CC1" w:rsidRPr="00617CC1" w:rsidRDefault="00617CC1" w:rsidP="00617CC1">
      <w:pPr>
        <w:spacing w:before="120" w:after="120" w:line="240" w:lineRule="auto"/>
        <w:rPr>
          <w:rFonts w:ascii="Times New Roman" w:hAnsi="Times New Roman" w:cs="Times New Roman"/>
          <w:b/>
          <w:sz w:val="28"/>
          <w:szCs w:val="28"/>
        </w:rPr>
      </w:pPr>
      <w:r w:rsidRPr="00617CC1">
        <w:rPr>
          <w:rFonts w:ascii="Times New Roman" w:hAnsi="Times New Roman" w:cs="Times New Roman"/>
          <w:b/>
          <w:sz w:val="28"/>
          <w:szCs w:val="28"/>
        </w:rPr>
        <w:tab/>
        <w:t>2.4. Thiết bị</w:t>
      </w:r>
    </w:p>
    <w:p w:rsidR="00617CC1" w:rsidRPr="00617CC1" w:rsidRDefault="00617CC1" w:rsidP="00617CC1">
      <w:pPr>
        <w:spacing w:before="120" w:after="0" w:line="240" w:lineRule="auto"/>
        <w:jc w:val="both"/>
        <w:rPr>
          <w:rFonts w:ascii="Times New Roman" w:hAnsi="Times New Roman" w:cs="Times New Roman"/>
          <w:sz w:val="28"/>
          <w:szCs w:val="28"/>
        </w:rPr>
      </w:pPr>
      <w:r w:rsidRPr="00617CC1">
        <w:rPr>
          <w:rFonts w:ascii="Times New Roman" w:hAnsi="Times New Roman" w:cs="Times New Roman"/>
          <w:b/>
          <w:sz w:val="28"/>
          <w:szCs w:val="28"/>
        </w:rPr>
        <w:tab/>
        <w:t xml:space="preserve">- </w:t>
      </w:r>
      <w:r w:rsidRPr="00617CC1">
        <w:rPr>
          <w:rFonts w:ascii="Times New Roman" w:hAnsi="Times New Roman" w:cs="Times New Roman"/>
          <w:sz w:val="28"/>
          <w:szCs w:val="28"/>
        </w:rPr>
        <w:t>Số lượng các thiết bị: …</w:t>
      </w:r>
    </w:p>
    <w:p w:rsidR="00617CC1" w:rsidRPr="00617CC1" w:rsidRDefault="00617CC1" w:rsidP="00617CC1">
      <w:pPr>
        <w:spacing w:before="120" w:after="0" w:line="240" w:lineRule="auto"/>
        <w:jc w:val="both"/>
        <w:rPr>
          <w:rFonts w:ascii="Times New Roman" w:hAnsi="Times New Roman" w:cs="Times New Roman"/>
          <w:sz w:val="28"/>
          <w:szCs w:val="28"/>
        </w:rPr>
      </w:pPr>
      <w:r w:rsidRPr="00617CC1">
        <w:rPr>
          <w:rFonts w:ascii="Times New Roman" w:hAnsi="Times New Roman" w:cs="Times New Roman"/>
          <w:sz w:val="28"/>
          <w:szCs w:val="28"/>
        </w:rPr>
        <w:tab/>
        <w:t>- Tình trạng hoạt động, kiểm định: …</w:t>
      </w:r>
    </w:p>
    <w:p w:rsidR="00617CC1" w:rsidRPr="00617CC1" w:rsidRDefault="00617CC1" w:rsidP="00617CC1">
      <w:pPr>
        <w:spacing w:before="120" w:after="0" w:line="240" w:lineRule="auto"/>
        <w:jc w:val="both"/>
        <w:rPr>
          <w:rFonts w:ascii="Times New Roman" w:hAnsi="Times New Roman" w:cs="Times New Roman"/>
          <w:sz w:val="28"/>
          <w:szCs w:val="28"/>
        </w:rPr>
      </w:pPr>
      <w:r w:rsidRPr="00617CC1">
        <w:rPr>
          <w:rFonts w:ascii="Times New Roman" w:hAnsi="Times New Roman" w:cs="Times New Roman"/>
          <w:sz w:val="28"/>
          <w:szCs w:val="28"/>
        </w:rPr>
        <w:tab/>
        <w:t>Tổng hợp chung về thiết bị tại Danh mục kèm theo Biên bản này.</w:t>
      </w:r>
    </w:p>
    <w:p w:rsidR="00617CC1" w:rsidRPr="00617CC1" w:rsidRDefault="00617CC1" w:rsidP="00617CC1">
      <w:pPr>
        <w:spacing w:before="120" w:after="0" w:line="240" w:lineRule="auto"/>
        <w:ind w:firstLine="709"/>
        <w:rPr>
          <w:rFonts w:ascii="Times New Roman" w:hAnsi="Times New Roman" w:cs="Times New Roman"/>
          <w:bCs/>
          <w:sz w:val="28"/>
          <w:szCs w:val="28"/>
        </w:rPr>
      </w:pPr>
      <w:r w:rsidRPr="00617CC1">
        <w:rPr>
          <w:rFonts w:ascii="Times New Roman" w:hAnsi="Times New Roman" w:cs="Times New Roman"/>
          <w:bCs/>
          <w:sz w:val="28"/>
          <w:szCs w:val="28"/>
        </w:rPr>
        <w:t>Danh mục tài liệu, quy trình, thiết bị và nhân lực của tổ chức đánh giá sự phù hợp được liệt kê trong Danh mục kèm theo (xem Mẫu số 03 Phụ lục III ban hành kèm theo Thông tư số 36/2019/TT-BCT ngày 29 tháng 11năm 2019).</w:t>
      </w:r>
    </w:p>
    <w:p w:rsidR="00617CC1" w:rsidRPr="00617CC1" w:rsidRDefault="00617CC1" w:rsidP="00617CC1">
      <w:pPr>
        <w:spacing w:before="120" w:after="0" w:line="240" w:lineRule="auto"/>
        <w:ind w:firstLine="709"/>
        <w:rPr>
          <w:rFonts w:ascii="Times New Roman" w:hAnsi="Times New Roman" w:cs="Times New Roman"/>
          <w:b/>
          <w:sz w:val="28"/>
          <w:szCs w:val="28"/>
        </w:rPr>
      </w:pPr>
      <w:r w:rsidRPr="00617CC1">
        <w:rPr>
          <w:rFonts w:ascii="Times New Roman" w:hAnsi="Times New Roman" w:cs="Times New Roman"/>
          <w:b/>
          <w:sz w:val="28"/>
          <w:szCs w:val="28"/>
        </w:rPr>
        <w:t>Phần III: Kết luận chung</w:t>
      </w:r>
    </w:p>
    <w:p w:rsidR="00617CC1" w:rsidRPr="00617CC1" w:rsidRDefault="00617CC1" w:rsidP="00617CC1">
      <w:pPr>
        <w:spacing w:before="120" w:after="0" w:line="240" w:lineRule="auto"/>
        <w:ind w:firstLine="709"/>
        <w:jc w:val="both"/>
        <w:rPr>
          <w:rFonts w:ascii="Times New Roman" w:hAnsi="Times New Roman" w:cs="Times New Roman"/>
          <w:sz w:val="28"/>
          <w:szCs w:val="28"/>
        </w:rPr>
      </w:pPr>
      <w:r w:rsidRPr="00617CC1">
        <w:rPr>
          <w:rFonts w:ascii="Times New Roman" w:hAnsi="Times New Roman" w:cs="Times New Roman"/>
          <w:sz w:val="28"/>
          <w:szCs w:val="28"/>
        </w:rPr>
        <w:t>……………….</w:t>
      </w:r>
    </w:p>
    <w:p w:rsidR="00617CC1" w:rsidRPr="00617CC1" w:rsidRDefault="00617CC1" w:rsidP="00617CC1">
      <w:pPr>
        <w:spacing w:before="120" w:after="0" w:line="240" w:lineRule="auto"/>
        <w:jc w:val="both"/>
        <w:rPr>
          <w:rFonts w:ascii="Times New Roman" w:hAnsi="Times New Roman" w:cs="Times New Roman"/>
          <w:sz w:val="28"/>
          <w:szCs w:val="28"/>
        </w:rPr>
      </w:pPr>
      <w:r w:rsidRPr="00617CC1">
        <w:rPr>
          <w:rFonts w:ascii="Times New Roman" w:hAnsi="Times New Roman" w:cs="Times New Roman"/>
          <w:sz w:val="28"/>
          <w:szCs w:val="28"/>
        </w:rPr>
        <w:tab/>
        <w:t>Biên bản này được lập thành 02 bản mỗi bên giữ 01 bản và có giá trị pháp lý như nhau.</w:t>
      </w:r>
    </w:p>
    <w:p w:rsidR="00617CC1" w:rsidRPr="00617CC1" w:rsidRDefault="00617CC1" w:rsidP="00617CC1">
      <w:pPr>
        <w:spacing w:after="0" w:line="240" w:lineRule="auto"/>
        <w:jc w:val="both"/>
        <w:rPr>
          <w:rFonts w:ascii="Times New Roman" w:hAnsi="Times New Roman" w:cs="Times New Roman"/>
          <w:sz w:val="28"/>
          <w:szCs w:val="28"/>
        </w:rPr>
      </w:pPr>
    </w:p>
    <w:tbl>
      <w:tblPr>
        <w:tblW w:w="8730" w:type="dxa"/>
        <w:tblInd w:w="108" w:type="dxa"/>
        <w:tblLook w:val="0000"/>
      </w:tblPr>
      <w:tblGrid>
        <w:gridCol w:w="4586"/>
        <w:gridCol w:w="4144"/>
      </w:tblGrid>
      <w:tr w:rsidR="00617CC1" w:rsidRPr="00617CC1" w:rsidTr="00505B8E">
        <w:tc>
          <w:tcPr>
            <w:tcW w:w="4586" w:type="dxa"/>
          </w:tcPr>
          <w:p w:rsidR="00617CC1" w:rsidRPr="00617CC1" w:rsidRDefault="00617CC1" w:rsidP="00505B8E">
            <w:pPr>
              <w:spacing w:after="0" w:line="240" w:lineRule="auto"/>
              <w:jc w:val="center"/>
              <w:rPr>
                <w:rFonts w:ascii="Times New Roman" w:hAnsi="Times New Roman" w:cs="Times New Roman"/>
                <w:b/>
                <w:bCs/>
                <w:sz w:val="28"/>
                <w:szCs w:val="28"/>
              </w:rPr>
            </w:pPr>
            <w:r w:rsidRPr="00617CC1">
              <w:rPr>
                <w:rFonts w:ascii="Times New Roman" w:hAnsi="Times New Roman" w:cs="Times New Roman"/>
                <w:b/>
                <w:bCs/>
                <w:sz w:val="28"/>
                <w:szCs w:val="28"/>
              </w:rPr>
              <w:t>Đại diện đơn vị được đánh giá</w:t>
            </w:r>
            <w:r w:rsidRPr="00617CC1">
              <w:rPr>
                <w:rFonts w:ascii="Times New Roman" w:hAnsi="Times New Roman" w:cs="Times New Roman"/>
                <w:b/>
                <w:bCs/>
                <w:sz w:val="28"/>
                <w:szCs w:val="28"/>
              </w:rPr>
              <w:br/>
              <w:t>(Ký và đóng dấu)</w:t>
            </w:r>
          </w:p>
        </w:tc>
        <w:tc>
          <w:tcPr>
            <w:tcW w:w="4144" w:type="dxa"/>
          </w:tcPr>
          <w:p w:rsidR="00617CC1" w:rsidRPr="00617CC1" w:rsidRDefault="00617CC1" w:rsidP="00505B8E">
            <w:pPr>
              <w:spacing w:after="0" w:line="240" w:lineRule="auto"/>
              <w:jc w:val="center"/>
              <w:rPr>
                <w:rFonts w:ascii="Times New Roman" w:hAnsi="Times New Roman" w:cs="Times New Roman"/>
                <w:b/>
                <w:bCs/>
                <w:sz w:val="28"/>
                <w:szCs w:val="28"/>
              </w:rPr>
            </w:pPr>
            <w:r w:rsidRPr="00617CC1">
              <w:rPr>
                <w:rFonts w:ascii="Times New Roman" w:hAnsi="Times New Roman" w:cs="Times New Roman"/>
                <w:b/>
                <w:bCs/>
                <w:sz w:val="28"/>
                <w:szCs w:val="28"/>
              </w:rPr>
              <w:t>Trưởng đoàn đánh giá</w:t>
            </w:r>
            <w:r w:rsidRPr="00617CC1">
              <w:rPr>
                <w:rFonts w:ascii="Times New Roman" w:hAnsi="Times New Roman" w:cs="Times New Roman"/>
                <w:b/>
                <w:bCs/>
                <w:sz w:val="28"/>
                <w:szCs w:val="28"/>
              </w:rPr>
              <w:br/>
              <w:t>(Ký và ghi rõ họ, tên)</w:t>
            </w:r>
          </w:p>
          <w:p w:rsidR="00617CC1" w:rsidRPr="00617CC1" w:rsidRDefault="00617CC1" w:rsidP="00505B8E">
            <w:pPr>
              <w:spacing w:after="0" w:line="240" w:lineRule="auto"/>
              <w:jc w:val="center"/>
              <w:rPr>
                <w:rFonts w:ascii="Times New Roman" w:hAnsi="Times New Roman" w:cs="Times New Roman"/>
                <w:b/>
                <w:bCs/>
                <w:sz w:val="28"/>
                <w:szCs w:val="28"/>
              </w:rPr>
            </w:pPr>
          </w:p>
          <w:p w:rsidR="00617CC1" w:rsidRPr="00617CC1" w:rsidRDefault="00617CC1" w:rsidP="00505B8E">
            <w:pPr>
              <w:spacing w:after="0" w:line="240" w:lineRule="auto"/>
              <w:jc w:val="center"/>
              <w:rPr>
                <w:rFonts w:ascii="Times New Roman" w:hAnsi="Times New Roman" w:cs="Times New Roman"/>
                <w:b/>
                <w:bCs/>
                <w:sz w:val="28"/>
                <w:szCs w:val="28"/>
              </w:rPr>
            </w:pPr>
          </w:p>
          <w:p w:rsidR="00617CC1" w:rsidRPr="00617CC1" w:rsidRDefault="00617CC1" w:rsidP="00505B8E">
            <w:pPr>
              <w:spacing w:after="0" w:line="240" w:lineRule="auto"/>
              <w:jc w:val="center"/>
              <w:rPr>
                <w:rFonts w:ascii="Times New Roman" w:hAnsi="Times New Roman" w:cs="Times New Roman"/>
                <w:b/>
                <w:bCs/>
                <w:sz w:val="28"/>
                <w:szCs w:val="28"/>
              </w:rPr>
            </w:pPr>
          </w:p>
          <w:p w:rsidR="00617CC1" w:rsidRPr="00617CC1" w:rsidRDefault="00617CC1" w:rsidP="00505B8E">
            <w:pPr>
              <w:spacing w:after="0" w:line="240" w:lineRule="auto"/>
              <w:jc w:val="center"/>
              <w:rPr>
                <w:rFonts w:ascii="Times New Roman" w:hAnsi="Times New Roman" w:cs="Times New Roman"/>
                <w:b/>
                <w:bCs/>
                <w:sz w:val="28"/>
                <w:szCs w:val="28"/>
              </w:rPr>
            </w:pPr>
          </w:p>
          <w:p w:rsidR="00617CC1" w:rsidRPr="00617CC1" w:rsidRDefault="00617CC1" w:rsidP="00505B8E">
            <w:pPr>
              <w:spacing w:after="0" w:line="240" w:lineRule="auto"/>
              <w:jc w:val="center"/>
              <w:rPr>
                <w:rFonts w:ascii="Times New Roman" w:hAnsi="Times New Roman" w:cs="Times New Roman"/>
                <w:b/>
                <w:bCs/>
                <w:sz w:val="28"/>
                <w:szCs w:val="28"/>
              </w:rPr>
            </w:pPr>
          </w:p>
          <w:p w:rsidR="00617CC1" w:rsidRPr="00617CC1" w:rsidRDefault="00617CC1" w:rsidP="00505B8E">
            <w:pPr>
              <w:spacing w:after="0" w:line="240" w:lineRule="auto"/>
              <w:jc w:val="center"/>
              <w:rPr>
                <w:rFonts w:ascii="Times New Roman" w:hAnsi="Times New Roman" w:cs="Times New Roman"/>
                <w:b/>
                <w:bCs/>
                <w:sz w:val="28"/>
                <w:szCs w:val="28"/>
              </w:rPr>
            </w:pPr>
          </w:p>
        </w:tc>
      </w:tr>
      <w:tr w:rsidR="00617CC1" w:rsidRPr="00617CC1" w:rsidTr="00505B8E">
        <w:tc>
          <w:tcPr>
            <w:tcW w:w="8730" w:type="dxa"/>
            <w:gridSpan w:val="2"/>
          </w:tcPr>
          <w:p w:rsidR="00617CC1" w:rsidRPr="00617CC1" w:rsidRDefault="00617CC1" w:rsidP="00505B8E">
            <w:pPr>
              <w:spacing w:after="0" w:line="240" w:lineRule="auto"/>
              <w:jc w:val="center"/>
              <w:rPr>
                <w:rFonts w:ascii="Times New Roman" w:hAnsi="Times New Roman" w:cs="Times New Roman"/>
                <w:b/>
                <w:bCs/>
                <w:sz w:val="28"/>
                <w:szCs w:val="28"/>
              </w:rPr>
            </w:pPr>
          </w:p>
        </w:tc>
      </w:tr>
    </w:tbl>
    <w:p w:rsidR="00617CC1" w:rsidRPr="00617CC1" w:rsidRDefault="00617CC1" w:rsidP="00617CC1">
      <w:pPr>
        <w:spacing w:after="0" w:line="240" w:lineRule="auto"/>
        <w:ind w:left="1440" w:firstLine="720"/>
        <w:rPr>
          <w:rFonts w:ascii="Times New Roman" w:hAnsi="Times New Roman" w:cs="Times New Roman"/>
          <w:b/>
          <w:bCs/>
          <w:sz w:val="28"/>
          <w:szCs w:val="28"/>
        </w:rPr>
      </w:pPr>
      <w:r w:rsidRPr="00617CC1">
        <w:rPr>
          <w:rFonts w:ascii="Times New Roman" w:hAnsi="Times New Roman" w:cs="Times New Roman"/>
          <w:b/>
          <w:bCs/>
          <w:sz w:val="28"/>
          <w:szCs w:val="28"/>
        </w:rPr>
        <w:t>Các thành viên trong đoàn đánh giá</w:t>
      </w:r>
    </w:p>
    <w:p w:rsidR="00617CC1" w:rsidRPr="00617CC1" w:rsidRDefault="00617CC1" w:rsidP="00617CC1">
      <w:pPr>
        <w:spacing w:after="0" w:line="240" w:lineRule="auto"/>
        <w:jc w:val="right"/>
        <w:rPr>
          <w:rFonts w:ascii="Times New Roman" w:hAnsi="Times New Roman" w:cs="Times New Roman"/>
          <w:b/>
          <w:bCs/>
          <w:sz w:val="28"/>
          <w:szCs w:val="28"/>
          <w:u w:val="single"/>
        </w:rPr>
      </w:pPr>
      <w:r w:rsidRPr="00617CC1">
        <w:rPr>
          <w:rFonts w:ascii="Times New Roman" w:hAnsi="Times New Roman" w:cs="Times New Roman"/>
        </w:rPr>
        <w:br w:type="page"/>
      </w:r>
      <w:r w:rsidRPr="00617CC1">
        <w:rPr>
          <w:rFonts w:ascii="Times New Roman" w:hAnsi="Times New Roman" w:cs="Times New Roman"/>
          <w:b/>
          <w:bCs/>
          <w:sz w:val="28"/>
          <w:szCs w:val="28"/>
          <w:u w:val="single"/>
        </w:rPr>
        <w:lastRenderedPageBreak/>
        <w:t>Mẫu số 03</w:t>
      </w:r>
    </w:p>
    <w:p w:rsidR="00617CC1" w:rsidRPr="00617CC1" w:rsidRDefault="00617CC1" w:rsidP="00617CC1">
      <w:pPr>
        <w:spacing w:after="0" w:line="240" w:lineRule="auto"/>
        <w:jc w:val="center"/>
        <w:rPr>
          <w:rFonts w:ascii="Times New Roman" w:hAnsi="Times New Roman" w:cs="Times New Roman"/>
          <w:b/>
          <w:sz w:val="28"/>
          <w:szCs w:val="28"/>
        </w:rPr>
      </w:pPr>
    </w:p>
    <w:p w:rsidR="00617CC1" w:rsidRPr="00617CC1" w:rsidRDefault="00617CC1" w:rsidP="00617CC1">
      <w:pPr>
        <w:spacing w:after="0" w:line="240" w:lineRule="auto"/>
        <w:jc w:val="center"/>
        <w:rPr>
          <w:rFonts w:ascii="Times New Roman" w:hAnsi="Times New Roman" w:cs="Times New Roman"/>
          <w:b/>
          <w:sz w:val="28"/>
          <w:szCs w:val="28"/>
        </w:rPr>
      </w:pPr>
      <w:r w:rsidRPr="00617CC1">
        <w:rPr>
          <w:rFonts w:ascii="Times New Roman" w:hAnsi="Times New Roman" w:cs="Times New Roman"/>
          <w:b/>
          <w:sz w:val="28"/>
          <w:szCs w:val="28"/>
        </w:rPr>
        <w:t>DANH MỤC TÀI LIỆU, QUY TRÌNH, THIẾT BỊ VÀ NHÂN LỰC CỦA TỔ CHỨC ĐÁNH GIÁ SỰ PHÙ HỢP</w:t>
      </w:r>
    </w:p>
    <w:p w:rsidR="00617CC1" w:rsidRPr="00617CC1" w:rsidRDefault="00617CC1" w:rsidP="00617CC1">
      <w:pPr>
        <w:spacing w:before="120" w:after="0" w:line="240" w:lineRule="auto"/>
        <w:ind w:firstLine="720"/>
        <w:jc w:val="both"/>
        <w:rPr>
          <w:rFonts w:ascii="Times New Roman" w:hAnsi="Times New Roman" w:cs="Times New Roman"/>
          <w:b/>
          <w:sz w:val="26"/>
          <w:szCs w:val="26"/>
        </w:rPr>
      </w:pPr>
      <w:r w:rsidRPr="00617CC1">
        <w:rPr>
          <w:rFonts w:ascii="Times New Roman" w:hAnsi="Times New Roman" w:cs="Times New Roman"/>
          <w:b/>
          <w:sz w:val="26"/>
          <w:szCs w:val="26"/>
        </w:rPr>
        <w:t>1. Hồ sơ đăng ký</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3379"/>
        <w:gridCol w:w="1269"/>
        <w:gridCol w:w="3732"/>
      </w:tblGrid>
      <w:tr w:rsidR="00617CC1" w:rsidRPr="00617CC1" w:rsidTr="00505B8E">
        <w:trPr>
          <w:trHeight w:val="1538"/>
        </w:trPr>
        <w:tc>
          <w:tcPr>
            <w:tcW w:w="590" w:type="dxa"/>
            <w:vAlign w:val="center"/>
          </w:tcPr>
          <w:p w:rsidR="00617CC1" w:rsidRPr="00617CC1" w:rsidRDefault="00617CC1" w:rsidP="00505B8E">
            <w:pPr>
              <w:spacing w:after="0" w:line="240" w:lineRule="auto"/>
              <w:jc w:val="center"/>
              <w:rPr>
                <w:rFonts w:ascii="Times New Roman" w:hAnsi="Times New Roman" w:cs="Times New Roman"/>
                <w:b/>
                <w:sz w:val="26"/>
                <w:szCs w:val="26"/>
              </w:rPr>
            </w:pPr>
            <w:r w:rsidRPr="00617CC1">
              <w:rPr>
                <w:rFonts w:ascii="Times New Roman" w:hAnsi="Times New Roman" w:cs="Times New Roman"/>
                <w:b/>
                <w:sz w:val="26"/>
                <w:szCs w:val="26"/>
              </w:rPr>
              <w:t>TT</w:t>
            </w:r>
          </w:p>
        </w:tc>
        <w:tc>
          <w:tcPr>
            <w:tcW w:w="3379" w:type="dxa"/>
            <w:vAlign w:val="center"/>
          </w:tcPr>
          <w:p w:rsidR="00617CC1" w:rsidRPr="00617CC1" w:rsidRDefault="00617CC1" w:rsidP="00505B8E">
            <w:pPr>
              <w:spacing w:after="0" w:line="240" w:lineRule="auto"/>
              <w:jc w:val="center"/>
              <w:rPr>
                <w:rFonts w:ascii="Times New Roman" w:hAnsi="Times New Roman" w:cs="Times New Roman"/>
                <w:b/>
                <w:sz w:val="26"/>
                <w:szCs w:val="26"/>
              </w:rPr>
            </w:pPr>
            <w:r w:rsidRPr="00617CC1">
              <w:rPr>
                <w:rFonts w:ascii="Times New Roman" w:hAnsi="Times New Roman" w:cs="Times New Roman"/>
                <w:b/>
                <w:sz w:val="26"/>
                <w:szCs w:val="26"/>
              </w:rPr>
              <w:t>Tên tài liệu</w:t>
            </w:r>
          </w:p>
        </w:tc>
        <w:tc>
          <w:tcPr>
            <w:tcW w:w="1269" w:type="dxa"/>
            <w:vAlign w:val="center"/>
          </w:tcPr>
          <w:p w:rsidR="00617CC1" w:rsidRPr="00617CC1" w:rsidRDefault="00617CC1" w:rsidP="00505B8E">
            <w:pPr>
              <w:spacing w:after="0" w:line="240" w:lineRule="auto"/>
              <w:jc w:val="center"/>
              <w:rPr>
                <w:rFonts w:ascii="Times New Roman" w:hAnsi="Times New Roman" w:cs="Times New Roman"/>
                <w:b/>
                <w:sz w:val="26"/>
                <w:szCs w:val="26"/>
              </w:rPr>
            </w:pPr>
            <w:r w:rsidRPr="00617CC1">
              <w:rPr>
                <w:rFonts w:ascii="Times New Roman" w:hAnsi="Times New Roman" w:cs="Times New Roman"/>
                <w:b/>
                <w:sz w:val="26"/>
                <w:szCs w:val="26"/>
              </w:rPr>
              <w:t>Số lượng</w:t>
            </w:r>
          </w:p>
        </w:tc>
        <w:tc>
          <w:tcPr>
            <w:tcW w:w="3732" w:type="dxa"/>
            <w:vAlign w:val="center"/>
          </w:tcPr>
          <w:p w:rsidR="00617CC1" w:rsidRPr="00617CC1" w:rsidRDefault="00617CC1" w:rsidP="00505B8E">
            <w:pPr>
              <w:spacing w:after="0" w:line="240" w:lineRule="auto"/>
              <w:jc w:val="center"/>
              <w:rPr>
                <w:rFonts w:ascii="Times New Roman" w:hAnsi="Times New Roman" w:cs="Times New Roman"/>
                <w:b/>
                <w:sz w:val="26"/>
                <w:szCs w:val="26"/>
              </w:rPr>
            </w:pPr>
            <w:r w:rsidRPr="00617CC1">
              <w:rPr>
                <w:rFonts w:ascii="Times New Roman" w:hAnsi="Times New Roman" w:cs="Times New Roman"/>
                <w:b/>
                <w:sz w:val="26"/>
                <w:szCs w:val="26"/>
              </w:rPr>
              <w:t>Mã số tài liệu</w:t>
            </w:r>
          </w:p>
        </w:tc>
      </w:tr>
      <w:tr w:rsidR="00617CC1" w:rsidRPr="00617CC1" w:rsidTr="00505B8E">
        <w:trPr>
          <w:trHeight w:val="487"/>
        </w:trPr>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1</w:t>
            </w:r>
          </w:p>
        </w:tc>
        <w:tc>
          <w:tcPr>
            <w:tcW w:w="3379" w:type="dxa"/>
            <w:vAlign w:val="center"/>
          </w:tcPr>
          <w:p w:rsidR="00617CC1" w:rsidRPr="00617CC1" w:rsidRDefault="00617CC1" w:rsidP="00505B8E">
            <w:pPr>
              <w:spacing w:after="0" w:line="240" w:lineRule="auto"/>
              <w:jc w:val="both"/>
              <w:rPr>
                <w:rFonts w:ascii="Times New Roman" w:hAnsi="Times New Roman" w:cs="Times New Roman"/>
                <w:sz w:val="26"/>
                <w:szCs w:val="26"/>
              </w:rPr>
            </w:pPr>
            <w:r w:rsidRPr="00617CC1">
              <w:rPr>
                <w:rFonts w:ascii="Times New Roman" w:hAnsi="Times New Roman" w:cs="Times New Roman"/>
                <w:sz w:val="26"/>
                <w:szCs w:val="26"/>
              </w:rPr>
              <w:t>Giấy đăng ký chỉ định</w:t>
            </w:r>
          </w:p>
        </w:tc>
        <w:tc>
          <w:tcPr>
            <w:tcW w:w="1269"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732"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r w:rsidR="00617CC1" w:rsidRPr="00617CC1" w:rsidTr="00505B8E">
        <w:trPr>
          <w:trHeight w:val="423"/>
        </w:trPr>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2</w:t>
            </w:r>
          </w:p>
        </w:tc>
        <w:tc>
          <w:tcPr>
            <w:tcW w:w="3379" w:type="dxa"/>
            <w:vAlign w:val="center"/>
          </w:tcPr>
          <w:p w:rsidR="00617CC1" w:rsidRPr="00617CC1" w:rsidRDefault="00617CC1" w:rsidP="00505B8E">
            <w:pPr>
              <w:spacing w:after="0" w:line="240" w:lineRule="auto"/>
              <w:jc w:val="both"/>
              <w:rPr>
                <w:rFonts w:ascii="Times New Roman" w:hAnsi="Times New Roman" w:cs="Times New Roman"/>
                <w:sz w:val="26"/>
                <w:szCs w:val="26"/>
              </w:rPr>
            </w:pPr>
            <w:r w:rsidRPr="00617CC1">
              <w:rPr>
                <w:rFonts w:ascii="Times New Roman" w:hAnsi="Times New Roman" w:cs="Times New Roman"/>
                <w:sz w:val="26"/>
                <w:szCs w:val="26"/>
              </w:rPr>
              <w:t>Bản sao Giấy chứng nhận đăng ký lĩnh vực</w:t>
            </w:r>
          </w:p>
        </w:tc>
        <w:tc>
          <w:tcPr>
            <w:tcW w:w="1269"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732"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r w:rsidR="00617CC1" w:rsidRPr="00617CC1" w:rsidTr="00505B8E">
        <w:trPr>
          <w:trHeight w:val="394"/>
        </w:trPr>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3</w:t>
            </w:r>
          </w:p>
        </w:tc>
        <w:tc>
          <w:tcPr>
            <w:tcW w:w="3379" w:type="dxa"/>
            <w:vAlign w:val="center"/>
          </w:tcPr>
          <w:p w:rsidR="00617CC1" w:rsidRPr="00617CC1" w:rsidRDefault="00617CC1" w:rsidP="00505B8E">
            <w:pPr>
              <w:spacing w:after="0" w:line="240" w:lineRule="auto"/>
              <w:jc w:val="both"/>
              <w:rPr>
                <w:rFonts w:ascii="Times New Roman" w:hAnsi="Times New Roman" w:cs="Times New Roman"/>
                <w:sz w:val="26"/>
                <w:szCs w:val="26"/>
              </w:rPr>
            </w:pPr>
            <w:r w:rsidRPr="00617CC1">
              <w:rPr>
                <w:rFonts w:ascii="Times New Roman" w:hAnsi="Times New Roman" w:cs="Times New Roman"/>
                <w:sz w:val="26"/>
                <w:szCs w:val="26"/>
              </w:rPr>
              <w:t>Chứng chỉ công nhận năng lực</w:t>
            </w:r>
          </w:p>
        </w:tc>
        <w:tc>
          <w:tcPr>
            <w:tcW w:w="1269"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732"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r w:rsidR="00617CC1" w:rsidRPr="00617CC1" w:rsidTr="00505B8E">
        <w:trPr>
          <w:trHeight w:val="427"/>
        </w:trPr>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4</w:t>
            </w:r>
          </w:p>
        </w:tc>
        <w:tc>
          <w:tcPr>
            <w:tcW w:w="3379" w:type="dxa"/>
            <w:vAlign w:val="center"/>
          </w:tcPr>
          <w:p w:rsidR="00617CC1" w:rsidRPr="00617CC1" w:rsidRDefault="00617CC1" w:rsidP="00505B8E">
            <w:pPr>
              <w:spacing w:after="0" w:line="240" w:lineRule="auto"/>
              <w:jc w:val="both"/>
              <w:rPr>
                <w:rFonts w:ascii="Times New Roman" w:hAnsi="Times New Roman" w:cs="Times New Roman"/>
                <w:sz w:val="26"/>
                <w:szCs w:val="26"/>
              </w:rPr>
            </w:pPr>
            <w:r w:rsidRPr="00617CC1">
              <w:rPr>
                <w:rFonts w:ascii="Times New Roman" w:hAnsi="Times New Roman" w:cs="Times New Roman"/>
                <w:sz w:val="26"/>
                <w:szCs w:val="26"/>
              </w:rPr>
              <w:t>Danh sách nhân sự</w:t>
            </w:r>
          </w:p>
        </w:tc>
        <w:tc>
          <w:tcPr>
            <w:tcW w:w="1269"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732"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r w:rsidR="00617CC1" w:rsidRPr="00617CC1" w:rsidTr="00505B8E">
        <w:trPr>
          <w:trHeight w:val="405"/>
        </w:trPr>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5</w:t>
            </w:r>
          </w:p>
        </w:tc>
        <w:tc>
          <w:tcPr>
            <w:tcW w:w="3379" w:type="dxa"/>
            <w:vAlign w:val="center"/>
          </w:tcPr>
          <w:p w:rsidR="00617CC1" w:rsidRPr="00617CC1" w:rsidRDefault="00617CC1" w:rsidP="00505B8E">
            <w:pPr>
              <w:spacing w:after="0" w:line="240" w:lineRule="auto"/>
              <w:jc w:val="both"/>
              <w:rPr>
                <w:rFonts w:ascii="Times New Roman" w:hAnsi="Times New Roman" w:cs="Times New Roman"/>
                <w:sz w:val="26"/>
                <w:szCs w:val="26"/>
              </w:rPr>
            </w:pPr>
            <w:r w:rsidRPr="00617CC1">
              <w:rPr>
                <w:rFonts w:ascii="Times New Roman" w:hAnsi="Times New Roman" w:cs="Times New Roman"/>
                <w:sz w:val="26"/>
                <w:szCs w:val="26"/>
              </w:rPr>
              <w:t xml:space="preserve">Biểu mẫu kết quả </w:t>
            </w:r>
          </w:p>
        </w:tc>
        <w:tc>
          <w:tcPr>
            <w:tcW w:w="1269"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732"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r w:rsidR="00617CC1" w:rsidRPr="00617CC1" w:rsidTr="00505B8E">
        <w:trPr>
          <w:trHeight w:val="142"/>
        </w:trPr>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6</w:t>
            </w:r>
          </w:p>
        </w:tc>
        <w:tc>
          <w:tcPr>
            <w:tcW w:w="3379" w:type="dxa"/>
            <w:vAlign w:val="center"/>
          </w:tcPr>
          <w:p w:rsidR="00617CC1" w:rsidRPr="00617CC1" w:rsidRDefault="00617CC1" w:rsidP="00505B8E">
            <w:pPr>
              <w:spacing w:after="0" w:line="240" w:lineRule="auto"/>
              <w:jc w:val="both"/>
              <w:rPr>
                <w:rFonts w:ascii="Times New Roman" w:hAnsi="Times New Roman" w:cs="Times New Roman"/>
                <w:sz w:val="26"/>
                <w:szCs w:val="26"/>
              </w:rPr>
            </w:pPr>
            <w:r w:rsidRPr="00617CC1">
              <w:rPr>
                <w:rFonts w:ascii="Times New Roman" w:hAnsi="Times New Roman" w:cs="Times New Roman"/>
                <w:sz w:val="26"/>
                <w:szCs w:val="26"/>
              </w:rPr>
              <w:t xml:space="preserve">Sổ tay hồ sơ chất lượng </w:t>
            </w:r>
          </w:p>
        </w:tc>
        <w:tc>
          <w:tcPr>
            <w:tcW w:w="1269"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732"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bl>
    <w:p w:rsidR="00617CC1" w:rsidRPr="00617CC1" w:rsidRDefault="00617CC1" w:rsidP="00617CC1">
      <w:pPr>
        <w:spacing w:before="120" w:after="120" w:line="240" w:lineRule="auto"/>
        <w:ind w:firstLine="720"/>
        <w:jc w:val="both"/>
        <w:rPr>
          <w:rFonts w:ascii="Times New Roman" w:hAnsi="Times New Roman" w:cs="Times New Roman"/>
          <w:b/>
          <w:sz w:val="26"/>
          <w:szCs w:val="26"/>
        </w:rPr>
      </w:pPr>
      <w:r w:rsidRPr="00617CC1">
        <w:rPr>
          <w:rFonts w:ascii="Times New Roman" w:hAnsi="Times New Roman" w:cs="Times New Roman"/>
          <w:b/>
          <w:sz w:val="26"/>
          <w:szCs w:val="26"/>
        </w:rPr>
        <w:t>2. Quy trình thực hiện (Chứng nhận/ Giám định/ Thử nghiệm)</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3230"/>
        <w:gridCol w:w="1283"/>
        <w:gridCol w:w="3856"/>
      </w:tblGrid>
      <w:tr w:rsidR="00617CC1" w:rsidRPr="00617CC1" w:rsidTr="00505B8E">
        <w:trPr>
          <w:trHeight w:val="1059"/>
          <w:tblHeader/>
        </w:trPr>
        <w:tc>
          <w:tcPr>
            <w:tcW w:w="590" w:type="dxa"/>
            <w:vAlign w:val="center"/>
          </w:tcPr>
          <w:p w:rsidR="00617CC1" w:rsidRPr="00617CC1" w:rsidRDefault="00617CC1" w:rsidP="00505B8E">
            <w:pPr>
              <w:spacing w:after="0" w:line="240" w:lineRule="auto"/>
              <w:jc w:val="center"/>
              <w:rPr>
                <w:rFonts w:ascii="Times New Roman" w:hAnsi="Times New Roman" w:cs="Times New Roman"/>
                <w:b/>
                <w:sz w:val="26"/>
                <w:szCs w:val="26"/>
              </w:rPr>
            </w:pPr>
            <w:r w:rsidRPr="00617CC1">
              <w:rPr>
                <w:rFonts w:ascii="Times New Roman" w:hAnsi="Times New Roman" w:cs="Times New Roman"/>
                <w:b/>
                <w:sz w:val="26"/>
                <w:szCs w:val="26"/>
              </w:rPr>
              <w:t>TT</w:t>
            </w:r>
          </w:p>
        </w:tc>
        <w:tc>
          <w:tcPr>
            <w:tcW w:w="3230" w:type="dxa"/>
            <w:vAlign w:val="center"/>
          </w:tcPr>
          <w:p w:rsidR="00617CC1" w:rsidRPr="00617CC1" w:rsidRDefault="00617CC1" w:rsidP="00505B8E">
            <w:pPr>
              <w:spacing w:after="0" w:line="240" w:lineRule="auto"/>
              <w:jc w:val="center"/>
              <w:rPr>
                <w:rFonts w:ascii="Times New Roman" w:hAnsi="Times New Roman" w:cs="Times New Roman"/>
                <w:b/>
                <w:sz w:val="26"/>
                <w:szCs w:val="26"/>
              </w:rPr>
            </w:pPr>
            <w:r w:rsidRPr="00617CC1">
              <w:rPr>
                <w:rFonts w:ascii="Times New Roman" w:hAnsi="Times New Roman" w:cs="Times New Roman"/>
                <w:b/>
                <w:sz w:val="26"/>
                <w:szCs w:val="26"/>
              </w:rPr>
              <w:t>Tên sản phẩm hàng hóa</w:t>
            </w:r>
          </w:p>
        </w:tc>
        <w:tc>
          <w:tcPr>
            <w:tcW w:w="1283" w:type="dxa"/>
            <w:vAlign w:val="center"/>
          </w:tcPr>
          <w:p w:rsidR="00617CC1" w:rsidRPr="00617CC1" w:rsidRDefault="00617CC1" w:rsidP="00505B8E">
            <w:pPr>
              <w:spacing w:after="0" w:line="240" w:lineRule="auto"/>
              <w:jc w:val="center"/>
              <w:rPr>
                <w:rFonts w:ascii="Times New Roman" w:hAnsi="Times New Roman" w:cs="Times New Roman"/>
                <w:b/>
                <w:sz w:val="26"/>
                <w:szCs w:val="26"/>
              </w:rPr>
            </w:pPr>
            <w:r w:rsidRPr="00617CC1">
              <w:rPr>
                <w:rFonts w:ascii="Times New Roman" w:hAnsi="Times New Roman" w:cs="Times New Roman"/>
                <w:b/>
                <w:sz w:val="26"/>
                <w:szCs w:val="26"/>
              </w:rPr>
              <w:t>Số lượng</w:t>
            </w:r>
          </w:p>
        </w:tc>
        <w:tc>
          <w:tcPr>
            <w:tcW w:w="3856" w:type="dxa"/>
            <w:vAlign w:val="center"/>
          </w:tcPr>
          <w:p w:rsidR="00617CC1" w:rsidRPr="00617CC1" w:rsidRDefault="00617CC1" w:rsidP="00505B8E">
            <w:pPr>
              <w:spacing w:after="0" w:line="240" w:lineRule="auto"/>
              <w:jc w:val="center"/>
              <w:rPr>
                <w:rFonts w:ascii="Times New Roman" w:hAnsi="Times New Roman" w:cs="Times New Roman"/>
                <w:b/>
                <w:sz w:val="26"/>
                <w:szCs w:val="26"/>
              </w:rPr>
            </w:pPr>
            <w:r w:rsidRPr="00617CC1">
              <w:rPr>
                <w:rFonts w:ascii="Times New Roman" w:hAnsi="Times New Roman" w:cs="Times New Roman"/>
                <w:b/>
                <w:sz w:val="26"/>
                <w:szCs w:val="26"/>
              </w:rPr>
              <w:t>Tên các quy trình thực hiện tương ứng</w:t>
            </w:r>
          </w:p>
        </w:tc>
      </w:tr>
      <w:tr w:rsidR="00617CC1" w:rsidRPr="00617CC1" w:rsidTr="00505B8E">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1</w:t>
            </w:r>
          </w:p>
        </w:tc>
        <w:tc>
          <w:tcPr>
            <w:tcW w:w="3230" w:type="dxa"/>
            <w:vAlign w:val="center"/>
          </w:tcPr>
          <w:p w:rsidR="00617CC1" w:rsidRPr="00617CC1" w:rsidRDefault="00617CC1" w:rsidP="00505B8E">
            <w:pPr>
              <w:spacing w:after="0" w:line="240" w:lineRule="auto"/>
              <w:rPr>
                <w:rFonts w:ascii="Times New Roman" w:hAnsi="Times New Roman" w:cs="Times New Roman"/>
                <w:sz w:val="26"/>
                <w:szCs w:val="26"/>
              </w:rPr>
            </w:pPr>
            <w:r w:rsidRPr="00617CC1">
              <w:rPr>
                <w:rFonts w:ascii="Times New Roman" w:hAnsi="Times New Roman" w:cs="Times New Roman"/>
                <w:sz w:val="26"/>
                <w:szCs w:val="26"/>
              </w:rPr>
              <w:t>Lĩnh vực Chứng nhận</w:t>
            </w:r>
          </w:p>
        </w:tc>
        <w:tc>
          <w:tcPr>
            <w:tcW w:w="1283"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856"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r w:rsidR="00617CC1" w:rsidRPr="00617CC1" w:rsidTr="00505B8E">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2</w:t>
            </w:r>
          </w:p>
        </w:tc>
        <w:tc>
          <w:tcPr>
            <w:tcW w:w="3230" w:type="dxa"/>
            <w:vAlign w:val="center"/>
          </w:tcPr>
          <w:p w:rsidR="00617CC1" w:rsidRPr="00617CC1" w:rsidRDefault="00617CC1" w:rsidP="00505B8E">
            <w:pPr>
              <w:spacing w:after="0" w:line="240" w:lineRule="auto"/>
              <w:rPr>
                <w:rFonts w:ascii="Times New Roman" w:hAnsi="Times New Roman" w:cs="Times New Roman"/>
                <w:sz w:val="26"/>
                <w:szCs w:val="26"/>
              </w:rPr>
            </w:pPr>
            <w:r w:rsidRPr="00617CC1">
              <w:rPr>
                <w:rFonts w:ascii="Times New Roman" w:hAnsi="Times New Roman" w:cs="Times New Roman"/>
                <w:sz w:val="26"/>
                <w:szCs w:val="26"/>
              </w:rPr>
              <w:t>Lĩnh vực Giám định</w:t>
            </w:r>
          </w:p>
        </w:tc>
        <w:tc>
          <w:tcPr>
            <w:tcW w:w="1283"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856"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r w:rsidR="00617CC1" w:rsidRPr="00617CC1" w:rsidTr="00505B8E">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3</w:t>
            </w:r>
          </w:p>
        </w:tc>
        <w:tc>
          <w:tcPr>
            <w:tcW w:w="3230" w:type="dxa"/>
            <w:vAlign w:val="center"/>
          </w:tcPr>
          <w:p w:rsidR="00617CC1" w:rsidRPr="00617CC1" w:rsidRDefault="00617CC1" w:rsidP="00505B8E">
            <w:pPr>
              <w:spacing w:after="0" w:line="240" w:lineRule="auto"/>
              <w:rPr>
                <w:rFonts w:ascii="Times New Roman" w:hAnsi="Times New Roman" w:cs="Times New Roman"/>
                <w:sz w:val="26"/>
                <w:szCs w:val="26"/>
              </w:rPr>
            </w:pPr>
            <w:r w:rsidRPr="00617CC1">
              <w:rPr>
                <w:rFonts w:ascii="Times New Roman" w:hAnsi="Times New Roman" w:cs="Times New Roman"/>
                <w:sz w:val="26"/>
                <w:szCs w:val="26"/>
              </w:rPr>
              <w:t>Lĩnh vực Thử nghiệm</w:t>
            </w:r>
          </w:p>
        </w:tc>
        <w:tc>
          <w:tcPr>
            <w:tcW w:w="1283"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856"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r w:rsidR="00617CC1" w:rsidRPr="00617CC1" w:rsidTr="00505B8E">
        <w:tc>
          <w:tcPr>
            <w:tcW w:w="590" w:type="dxa"/>
            <w:vAlign w:val="center"/>
          </w:tcPr>
          <w:p w:rsidR="00617CC1" w:rsidRPr="00617CC1" w:rsidRDefault="00617CC1" w:rsidP="00505B8E">
            <w:pPr>
              <w:spacing w:after="0" w:line="240" w:lineRule="auto"/>
              <w:jc w:val="center"/>
              <w:rPr>
                <w:rFonts w:ascii="Times New Roman" w:hAnsi="Times New Roman" w:cs="Times New Roman"/>
                <w:sz w:val="26"/>
                <w:szCs w:val="26"/>
              </w:rPr>
            </w:pPr>
            <w:r w:rsidRPr="00617CC1">
              <w:rPr>
                <w:rFonts w:ascii="Times New Roman" w:hAnsi="Times New Roman" w:cs="Times New Roman"/>
                <w:sz w:val="26"/>
                <w:szCs w:val="26"/>
              </w:rPr>
              <w:t>4</w:t>
            </w:r>
          </w:p>
        </w:tc>
        <w:tc>
          <w:tcPr>
            <w:tcW w:w="3230" w:type="dxa"/>
            <w:vAlign w:val="center"/>
          </w:tcPr>
          <w:p w:rsidR="00617CC1" w:rsidRPr="00617CC1" w:rsidRDefault="00617CC1" w:rsidP="00505B8E">
            <w:pPr>
              <w:spacing w:after="0" w:line="240" w:lineRule="auto"/>
              <w:rPr>
                <w:rFonts w:ascii="Times New Roman" w:hAnsi="Times New Roman" w:cs="Times New Roman"/>
                <w:sz w:val="26"/>
                <w:szCs w:val="26"/>
              </w:rPr>
            </w:pPr>
            <w:r w:rsidRPr="00617CC1">
              <w:rPr>
                <w:rFonts w:ascii="Times New Roman" w:hAnsi="Times New Roman" w:cs="Times New Roman"/>
                <w:sz w:val="26"/>
                <w:szCs w:val="26"/>
              </w:rPr>
              <w:t>Lĩnh vực kiểm định</w:t>
            </w:r>
          </w:p>
        </w:tc>
        <w:tc>
          <w:tcPr>
            <w:tcW w:w="1283" w:type="dxa"/>
            <w:vAlign w:val="center"/>
          </w:tcPr>
          <w:p w:rsidR="00617CC1" w:rsidRPr="00617CC1" w:rsidRDefault="00617CC1" w:rsidP="00505B8E">
            <w:pPr>
              <w:spacing w:after="0" w:line="240" w:lineRule="auto"/>
              <w:jc w:val="center"/>
              <w:rPr>
                <w:rFonts w:ascii="Times New Roman" w:hAnsi="Times New Roman" w:cs="Times New Roman"/>
                <w:sz w:val="26"/>
                <w:szCs w:val="26"/>
              </w:rPr>
            </w:pPr>
          </w:p>
        </w:tc>
        <w:tc>
          <w:tcPr>
            <w:tcW w:w="3856" w:type="dxa"/>
            <w:vAlign w:val="center"/>
          </w:tcPr>
          <w:p w:rsidR="00617CC1" w:rsidRPr="00617CC1" w:rsidRDefault="00617CC1" w:rsidP="00505B8E">
            <w:pPr>
              <w:spacing w:after="0" w:line="240" w:lineRule="auto"/>
              <w:jc w:val="both"/>
              <w:rPr>
                <w:rFonts w:ascii="Times New Roman" w:hAnsi="Times New Roman" w:cs="Times New Roman"/>
                <w:sz w:val="26"/>
                <w:szCs w:val="26"/>
              </w:rPr>
            </w:pPr>
          </w:p>
        </w:tc>
      </w:tr>
    </w:tbl>
    <w:p w:rsidR="00617CC1" w:rsidRPr="00617CC1" w:rsidRDefault="00617CC1" w:rsidP="00617CC1">
      <w:pPr>
        <w:spacing w:before="120" w:after="0" w:line="240" w:lineRule="auto"/>
        <w:ind w:firstLine="720"/>
        <w:rPr>
          <w:rFonts w:ascii="Times New Roman" w:hAnsi="Times New Roman" w:cs="Times New Roman"/>
          <w:b/>
          <w:sz w:val="26"/>
          <w:szCs w:val="26"/>
        </w:rPr>
      </w:pPr>
      <w:r w:rsidRPr="00617CC1">
        <w:rPr>
          <w:rFonts w:ascii="Times New Roman" w:hAnsi="Times New Roman" w:cs="Times New Roman"/>
          <w:b/>
          <w:sz w:val="26"/>
          <w:szCs w:val="26"/>
        </w:rPr>
        <w:t>3. Hồ sơ nhân lực</w:t>
      </w:r>
    </w:p>
    <w:p w:rsidR="00617CC1" w:rsidRPr="00617CC1" w:rsidRDefault="00617CC1" w:rsidP="00617CC1">
      <w:pPr>
        <w:spacing w:after="120" w:line="240" w:lineRule="auto"/>
        <w:ind w:firstLine="720"/>
        <w:rPr>
          <w:rFonts w:ascii="Times New Roman" w:hAnsi="Times New Roman" w:cs="Times New Roman"/>
          <w:b/>
          <w:i/>
          <w:sz w:val="26"/>
          <w:szCs w:val="26"/>
        </w:rPr>
      </w:pPr>
      <w:r w:rsidRPr="00617CC1">
        <w:rPr>
          <w:rFonts w:ascii="Times New Roman" w:hAnsi="Times New Roman" w:cs="Times New Roman"/>
          <w:b/>
          <w:i/>
          <w:sz w:val="26"/>
          <w:szCs w:val="26"/>
        </w:rPr>
        <w:t>a) Hoạt động chứng nhận/ Giám định/Kiểm định</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2556"/>
        <w:gridCol w:w="1674"/>
        <w:gridCol w:w="1701"/>
        <w:gridCol w:w="2472"/>
      </w:tblGrid>
      <w:tr w:rsidR="00617CC1" w:rsidRPr="00617CC1" w:rsidTr="00505B8E">
        <w:trPr>
          <w:trHeight w:val="632"/>
          <w:tblHeader/>
        </w:trPr>
        <w:tc>
          <w:tcPr>
            <w:tcW w:w="590"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TT</w:t>
            </w:r>
          </w:p>
        </w:tc>
        <w:tc>
          <w:tcPr>
            <w:tcW w:w="2556"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Danh sách nhân lực</w:t>
            </w:r>
          </w:p>
        </w:tc>
        <w:tc>
          <w:tcPr>
            <w:tcW w:w="1674"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Chuyên môn</w:t>
            </w:r>
          </w:p>
        </w:tc>
        <w:tc>
          <w:tcPr>
            <w:tcW w:w="1701"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Nhiệm vụ được giao</w:t>
            </w:r>
          </w:p>
        </w:tc>
        <w:tc>
          <w:tcPr>
            <w:tcW w:w="2472"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Kinh nghiệm đánh giá</w:t>
            </w:r>
          </w:p>
        </w:tc>
      </w:tr>
      <w:tr w:rsidR="00617CC1" w:rsidRPr="00617CC1" w:rsidTr="00505B8E">
        <w:trPr>
          <w:trHeight w:val="279"/>
        </w:trPr>
        <w:tc>
          <w:tcPr>
            <w:tcW w:w="590" w:type="dxa"/>
            <w:vAlign w:val="center"/>
          </w:tcPr>
          <w:p w:rsidR="00617CC1" w:rsidRPr="00617CC1" w:rsidRDefault="00617CC1" w:rsidP="00505B8E">
            <w:pPr>
              <w:spacing w:after="0" w:line="240" w:lineRule="auto"/>
              <w:jc w:val="center"/>
              <w:rPr>
                <w:rFonts w:ascii="Times New Roman" w:hAnsi="Times New Roman" w:cs="Times New Roman"/>
                <w:sz w:val="24"/>
                <w:szCs w:val="24"/>
              </w:rPr>
            </w:pPr>
            <w:r w:rsidRPr="00617CC1">
              <w:rPr>
                <w:rFonts w:ascii="Times New Roman" w:hAnsi="Times New Roman" w:cs="Times New Roman"/>
                <w:sz w:val="24"/>
                <w:szCs w:val="24"/>
              </w:rPr>
              <w:t>1</w:t>
            </w:r>
          </w:p>
        </w:tc>
        <w:tc>
          <w:tcPr>
            <w:tcW w:w="2556" w:type="dxa"/>
            <w:vAlign w:val="center"/>
          </w:tcPr>
          <w:p w:rsidR="00617CC1" w:rsidRPr="00617CC1" w:rsidRDefault="00617CC1" w:rsidP="00505B8E">
            <w:pPr>
              <w:spacing w:after="0" w:line="240" w:lineRule="auto"/>
              <w:rPr>
                <w:rFonts w:ascii="Times New Roman" w:hAnsi="Times New Roman" w:cs="Times New Roman"/>
                <w:sz w:val="24"/>
                <w:szCs w:val="24"/>
              </w:rPr>
            </w:pPr>
          </w:p>
        </w:tc>
        <w:tc>
          <w:tcPr>
            <w:tcW w:w="1674" w:type="dxa"/>
          </w:tcPr>
          <w:p w:rsidR="00617CC1" w:rsidRPr="00617CC1" w:rsidRDefault="00617CC1" w:rsidP="00505B8E">
            <w:pPr>
              <w:spacing w:after="0" w:line="240" w:lineRule="auto"/>
              <w:ind w:right="-27"/>
              <w:jc w:val="center"/>
              <w:rPr>
                <w:rFonts w:ascii="Times New Roman" w:hAnsi="Times New Roman" w:cs="Times New Roman"/>
                <w:sz w:val="24"/>
                <w:szCs w:val="24"/>
              </w:rPr>
            </w:pPr>
          </w:p>
        </w:tc>
        <w:tc>
          <w:tcPr>
            <w:tcW w:w="1701" w:type="dxa"/>
            <w:vAlign w:val="center"/>
          </w:tcPr>
          <w:p w:rsidR="00617CC1" w:rsidRPr="00617CC1" w:rsidRDefault="00617CC1" w:rsidP="00505B8E">
            <w:pPr>
              <w:spacing w:after="0" w:line="240" w:lineRule="auto"/>
              <w:ind w:left="3" w:right="-12"/>
              <w:jc w:val="center"/>
              <w:rPr>
                <w:rFonts w:ascii="Times New Roman" w:hAnsi="Times New Roman" w:cs="Times New Roman"/>
                <w:sz w:val="24"/>
                <w:szCs w:val="24"/>
              </w:rPr>
            </w:pPr>
          </w:p>
        </w:tc>
        <w:tc>
          <w:tcPr>
            <w:tcW w:w="2472" w:type="dxa"/>
            <w:vAlign w:val="center"/>
          </w:tcPr>
          <w:p w:rsidR="00617CC1" w:rsidRPr="00617CC1" w:rsidRDefault="00617CC1" w:rsidP="00505B8E">
            <w:pPr>
              <w:spacing w:after="0" w:line="240" w:lineRule="auto"/>
              <w:ind w:left="3" w:right="-12"/>
              <w:jc w:val="center"/>
              <w:rPr>
                <w:rFonts w:ascii="Times New Roman" w:hAnsi="Times New Roman" w:cs="Times New Roman"/>
                <w:sz w:val="24"/>
                <w:szCs w:val="24"/>
              </w:rPr>
            </w:pPr>
          </w:p>
        </w:tc>
      </w:tr>
    </w:tbl>
    <w:p w:rsidR="00617CC1" w:rsidRPr="00617CC1" w:rsidRDefault="00617CC1" w:rsidP="00617CC1">
      <w:pPr>
        <w:spacing w:before="120" w:after="120" w:line="240" w:lineRule="auto"/>
        <w:ind w:firstLine="720"/>
        <w:rPr>
          <w:rFonts w:ascii="Times New Roman" w:hAnsi="Times New Roman" w:cs="Times New Roman"/>
          <w:b/>
          <w:i/>
          <w:sz w:val="26"/>
          <w:szCs w:val="26"/>
        </w:rPr>
      </w:pPr>
      <w:r w:rsidRPr="00617CC1">
        <w:rPr>
          <w:rFonts w:ascii="Times New Roman" w:hAnsi="Times New Roman" w:cs="Times New Roman"/>
          <w:b/>
          <w:i/>
          <w:sz w:val="26"/>
          <w:szCs w:val="26"/>
        </w:rPr>
        <w:t>b) Hoạt động thử nghiệm</w:t>
      </w: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2556"/>
        <w:gridCol w:w="1249"/>
        <w:gridCol w:w="1809"/>
        <w:gridCol w:w="1350"/>
        <w:gridCol w:w="1488"/>
      </w:tblGrid>
      <w:tr w:rsidR="00617CC1" w:rsidRPr="00617CC1" w:rsidTr="00505B8E">
        <w:trPr>
          <w:trHeight w:val="632"/>
          <w:tblHeader/>
        </w:trPr>
        <w:tc>
          <w:tcPr>
            <w:tcW w:w="590"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TT</w:t>
            </w:r>
          </w:p>
        </w:tc>
        <w:tc>
          <w:tcPr>
            <w:tcW w:w="2556"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Danh sách nhân lực</w:t>
            </w:r>
          </w:p>
        </w:tc>
        <w:tc>
          <w:tcPr>
            <w:tcW w:w="1249"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Chuyên môn</w:t>
            </w:r>
          </w:p>
        </w:tc>
        <w:tc>
          <w:tcPr>
            <w:tcW w:w="1809"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Hệ thống quản lý được đào tạo</w:t>
            </w:r>
          </w:p>
        </w:tc>
        <w:tc>
          <w:tcPr>
            <w:tcW w:w="1350"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Kinh nghiệm công tác</w:t>
            </w:r>
          </w:p>
        </w:tc>
        <w:tc>
          <w:tcPr>
            <w:tcW w:w="1488" w:type="dxa"/>
            <w:vAlign w:val="center"/>
          </w:tcPr>
          <w:p w:rsidR="00617CC1" w:rsidRPr="00617CC1" w:rsidRDefault="00617CC1" w:rsidP="00505B8E">
            <w:pPr>
              <w:spacing w:after="0" w:line="240" w:lineRule="auto"/>
              <w:jc w:val="center"/>
              <w:rPr>
                <w:rFonts w:ascii="Times New Roman" w:hAnsi="Times New Roman" w:cs="Times New Roman"/>
                <w:b/>
                <w:sz w:val="24"/>
                <w:szCs w:val="24"/>
              </w:rPr>
            </w:pPr>
            <w:r w:rsidRPr="00617CC1">
              <w:rPr>
                <w:rFonts w:ascii="Times New Roman" w:hAnsi="Times New Roman" w:cs="Times New Roman"/>
                <w:b/>
                <w:sz w:val="24"/>
                <w:szCs w:val="24"/>
              </w:rPr>
              <w:t>Loại HĐ đã ký</w:t>
            </w:r>
          </w:p>
        </w:tc>
      </w:tr>
      <w:tr w:rsidR="00617CC1" w:rsidRPr="00617CC1" w:rsidTr="00505B8E">
        <w:trPr>
          <w:trHeight w:val="338"/>
        </w:trPr>
        <w:tc>
          <w:tcPr>
            <w:tcW w:w="590" w:type="dxa"/>
            <w:vAlign w:val="center"/>
          </w:tcPr>
          <w:p w:rsidR="00617CC1" w:rsidRPr="00617CC1" w:rsidRDefault="00617CC1" w:rsidP="00505B8E">
            <w:pPr>
              <w:spacing w:after="0" w:line="240" w:lineRule="auto"/>
              <w:jc w:val="center"/>
              <w:rPr>
                <w:rFonts w:ascii="Times New Roman" w:hAnsi="Times New Roman" w:cs="Times New Roman"/>
                <w:sz w:val="24"/>
                <w:szCs w:val="24"/>
              </w:rPr>
            </w:pPr>
            <w:r w:rsidRPr="00617CC1">
              <w:rPr>
                <w:rFonts w:ascii="Times New Roman" w:hAnsi="Times New Roman" w:cs="Times New Roman"/>
                <w:sz w:val="24"/>
                <w:szCs w:val="24"/>
              </w:rPr>
              <w:t>1</w:t>
            </w:r>
          </w:p>
        </w:tc>
        <w:tc>
          <w:tcPr>
            <w:tcW w:w="2556" w:type="dxa"/>
            <w:vAlign w:val="center"/>
          </w:tcPr>
          <w:p w:rsidR="00617CC1" w:rsidRPr="00617CC1" w:rsidRDefault="00617CC1" w:rsidP="00505B8E">
            <w:pPr>
              <w:spacing w:after="0" w:line="240" w:lineRule="auto"/>
              <w:rPr>
                <w:rFonts w:ascii="Times New Roman" w:hAnsi="Times New Roman" w:cs="Times New Roman"/>
                <w:sz w:val="24"/>
                <w:szCs w:val="24"/>
              </w:rPr>
            </w:pPr>
          </w:p>
        </w:tc>
        <w:tc>
          <w:tcPr>
            <w:tcW w:w="1249" w:type="dxa"/>
            <w:vAlign w:val="center"/>
          </w:tcPr>
          <w:p w:rsidR="00617CC1" w:rsidRPr="00617CC1" w:rsidRDefault="00617CC1" w:rsidP="00505B8E">
            <w:pPr>
              <w:spacing w:after="0" w:line="240" w:lineRule="auto"/>
              <w:ind w:right="-27"/>
              <w:jc w:val="center"/>
              <w:rPr>
                <w:rFonts w:ascii="Times New Roman" w:hAnsi="Times New Roman" w:cs="Times New Roman"/>
                <w:sz w:val="24"/>
                <w:szCs w:val="24"/>
              </w:rPr>
            </w:pPr>
          </w:p>
        </w:tc>
        <w:tc>
          <w:tcPr>
            <w:tcW w:w="1809" w:type="dxa"/>
            <w:vAlign w:val="center"/>
          </w:tcPr>
          <w:p w:rsidR="00617CC1" w:rsidRPr="00617CC1" w:rsidRDefault="00617CC1" w:rsidP="00505B8E">
            <w:pPr>
              <w:spacing w:after="0" w:line="240" w:lineRule="auto"/>
              <w:ind w:left="3" w:right="-12"/>
              <w:jc w:val="center"/>
              <w:rPr>
                <w:rFonts w:ascii="Times New Roman" w:hAnsi="Times New Roman" w:cs="Times New Roman"/>
                <w:sz w:val="24"/>
                <w:szCs w:val="24"/>
              </w:rPr>
            </w:pPr>
          </w:p>
        </w:tc>
        <w:tc>
          <w:tcPr>
            <w:tcW w:w="1350" w:type="dxa"/>
            <w:vAlign w:val="center"/>
          </w:tcPr>
          <w:p w:rsidR="00617CC1" w:rsidRPr="00617CC1" w:rsidRDefault="00617CC1" w:rsidP="00505B8E">
            <w:pPr>
              <w:spacing w:after="0" w:line="240" w:lineRule="auto"/>
              <w:ind w:left="3" w:right="-12"/>
              <w:jc w:val="center"/>
              <w:rPr>
                <w:rFonts w:ascii="Times New Roman" w:hAnsi="Times New Roman" w:cs="Times New Roman"/>
                <w:sz w:val="24"/>
                <w:szCs w:val="24"/>
              </w:rPr>
            </w:pPr>
          </w:p>
        </w:tc>
        <w:tc>
          <w:tcPr>
            <w:tcW w:w="1488" w:type="dxa"/>
            <w:vAlign w:val="center"/>
          </w:tcPr>
          <w:p w:rsidR="00617CC1" w:rsidRPr="00617CC1" w:rsidRDefault="00617CC1" w:rsidP="00505B8E">
            <w:pPr>
              <w:spacing w:after="0" w:line="240" w:lineRule="auto"/>
              <w:jc w:val="center"/>
              <w:rPr>
                <w:rFonts w:ascii="Times New Roman" w:hAnsi="Times New Roman" w:cs="Times New Roman"/>
                <w:sz w:val="24"/>
                <w:szCs w:val="24"/>
              </w:rPr>
            </w:pPr>
          </w:p>
        </w:tc>
      </w:tr>
    </w:tbl>
    <w:p w:rsidR="00617CC1" w:rsidRPr="00617CC1" w:rsidRDefault="00CF4BF6" w:rsidP="00617CC1">
      <w:pPr>
        <w:spacing w:before="120" w:after="120" w:line="240" w:lineRule="auto"/>
        <w:ind w:firstLine="720"/>
        <w:rPr>
          <w:rFonts w:ascii="Times New Roman" w:hAnsi="Times New Roman" w:cs="Times New Roman"/>
          <w:b/>
          <w:sz w:val="26"/>
          <w:szCs w:val="26"/>
        </w:rPr>
      </w:pPr>
      <w:r w:rsidRPr="00CF4BF6">
        <w:rPr>
          <w:rFonts w:ascii="Times New Roman" w:eastAsia="Times New Roman" w:hAnsi="Times New Roman" w:cs="Times New Roman"/>
          <w:b/>
          <w:bCs/>
          <w:noProof/>
          <w:sz w:val="28"/>
          <w:szCs w:val="28"/>
        </w:rPr>
        <w:pict>
          <v:line id="Straight Connector 1" o:spid="_x0000_s1027" style="position:absolute;left:0;text-align:left;z-index:251671552;visibility:visible;mso-wrap-distance-top:-8e-5mm;mso-wrap-distance-bottom:-8e-5mm;mso-position-horizontal:center;mso-position-horizontal-relative:page;mso-position-vertical-relative:text" from="0,134.55pt" to="170.2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">
            <w10:wrap anchorx="page"/>
          </v:line>
        </w:pict>
      </w:r>
      <w:r w:rsidR="00617CC1" w:rsidRPr="00617CC1">
        <w:rPr>
          <w:rFonts w:ascii="Times New Roman" w:hAnsi="Times New Roman" w:cs="Times New Roman"/>
          <w:b/>
          <w:sz w:val="26"/>
          <w:szCs w:val="26"/>
        </w:rPr>
        <w:t xml:space="preserve">4. Danh sách thiết bị </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044"/>
        <w:gridCol w:w="1684"/>
        <w:gridCol w:w="1559"/>
        <w:gridCol w:w="1209"/>
        <w:gridCol w:w="1618"/>
        <w:gridCol w:w="1249"/>
      </w:tblGrid>
      <w:tr w:rsidR="00617CC1" w:rsidRPr="00652DC4" w:rsidTr="00505B8E">
        <w:trPr>
          <w:tblHeader/>
          <w:jc w:val="center"/>
        </w:trPr>
        <w:tc>
          <w:tcPr>
            <w:tcW w:w="567" w:type="dxa"/>
            <w:shd w:val="clear" w:color="auto" w:fill="auto"/>
            <w:vAlign w:val="center"/>
          </w:tcPr>
          <w:p w:rsidR="00617CC1" w:rsidRPr="00617CC1" w:rsidRDefault="00617CC1" w:rsidP="00505B8E">
            <w:pPr>
              <w:spacing w:after="0" w:line="240" w:lineRule="auto"/>
              <w:ind w:right="-108"/>
              <w:jc w:val="center"/>
              <w:rPr>
                <w:rFonts w:ascii="Times New Roman" w:hAnsi="Times New Roman" w:cs="Times New Roman"/>
                <w:b/>
                <w:sz w:val="24"/>
                <w:szCs w:val="30"/>
              </w:rPr>
            </w:pPr>
            <w:r w:rsidRPr="00617CC1">
              <w:rPr>
                <w:rFonts w:ascii="Times New Roman" w:hAnsi="Times New Roman" w:cs="Times New Roman"/>
                <w:b/>
                <w:sz w:val="24"/>
                <w:szCs w:val="24"/>
              </w:rPr>
              <w:t>STT</w:t>
            </w:r>
          </w:p>
        </w:tc>
        <w:tc>
          <w:tcPr>
            <w:tcW w:w="1044" w:type="dxa"/>
            <w:shd w:val="clear" w:color="auto" w:fill="auto"/>
            <w:vAlign w:val="center"/>
          </w:tcPr>
          <w:p w:rsidR="00617CC1" w:rsidRPr="00617CC1" w:rsidRDefault="00617CC1" w:rsidP="00505B8E">
            <w:pPr>
              <w:spacing w:after="0" w:line="240" w:lineRule="auto"/>
              <w:ind w:right="-108"/>
              <w:jc w:val="center"/>
              <w:rPr>
                <w:rFonts w:ascii="Times New Roman" w:hAnsi="Times New Roman" w:cs="Times New Roman"/>
                <w:b/>
                <w:sz w:val="24"/>
                <w:szCs w:val="30"/>
              </w:rPr>
            </w:pPr>
            <w:r w:rsidRPr="00617CC1">
              <w:rPr>
                <w:rFonts w:ascii="Times New Roman" w:hAnsi="Times New Roman" w:cs="Times New Roman"/>
                <w:b/>
                <w:sz w:val="24"/>
                <w:szCs w:val="24"/>
              </w:rPr>
              <w:t>Tên phương tiện</w:t>
            </w:r>
          </w:p>
        </w:tc>
        <w:tc>
          <w:tcPr>
            <w:tcW w:w="1684" w:type="dxa"/>
            <w:shd w:val="clear" w:color="auto" w:fill="auto"/>
            <w:vAlign w:val="center"/>
          </w:tcPr>
          <w:p w:rsidR="00617CC1" w:rsidRPr="00617CC1" w:rsidRDefault="00617CC1" w:rsidP="00505B8E">
            <w:pPr>
              <w:spacing w:after="0" w:line="240" w:lineRule="auto"/>
              <w:ind w:right="-108"/>
              <w:jc w:val="center"/>
              <w:rPr>
                <w:rFonts w:ascii="Times New Roman" w:hAnsi="Times New Roman" w:cs="Times New Roman"/>
                <w:b/>
                <w:sz w:val="24"/>
                <w:szCs w:val="30"/>
              </w:rPr>
            </w:pPr>
            <w:r w:rsidRPr="00617CC1">
              <w:rPr>
                <w:rFonts w:ascii="Times New Roman" w:hAnsi="Times New Roman" w:cs="Times New Roman"/>
                <w:b/>
                <w:sz w:val="24"/>
                <w:szCs w:val="24"/>
              </w:rPr>
              <w:t>Thông số kỹ thuật</w:t>
            </w:r>
          </w:p>
        </w:tc>
        <w:tc>
          <w:tcPr>
            <w:tcW w:w="1559" w:type="dxa"/>
            <w:shd w:val="clear" w:color="auto" w:fill="auto"/>
            <w:vAlign w:val="center"/>
          </w:tcPr>
          <w:p w:rsidR="00617CC1" w:rsidRPr="00617CC1" w:rsidRDefault="00617CC1" w:rsidP="00505B8E">
            <w:pPr>
              <w:spacing w:after="0" w:line="240" w:lineRule="auto"/>
              <w:ind w:right="-108"/>
              <w:jc w:val="center"/>
              <w:rPr>
                <w:rFonts w:ascii="Times New Roman" w:hAnsi="Times New Roman" w:cs="Times New Roman"/>
                <w:b/>
                <w:sz w:val="24"/>
                <w:szCs w:val="30"/>
              </w:rPr>
            </w:pPr>
            <w:r w:rsidRPr="00617CC1">
              <w:rPr>
                <w:rFonts w:ascii="Times New Roman" w:hAnsi="Times New Roman" w:cs="Times New Roman"/>
                <w:b/>
                <w:sz w:val="24"/>
                <w:szCs w:val="24"/>
              </w:rPr>
              <w:t>Tình trạng hiệu chuẩn/kiểm định</w:t>
            </w:r>
          </w:p>
        </w:tc>
        <w:tc>
          <w:tcPr>
            <w:tcW w:w="1209" w:type="dxa"/>
            <w:shd w:val="clear" w:color="auto" w:fill="auto"/>
            <w:vAlign w:val="center"/>
          </w:tcPr>
          <w:p w:rsidR="00617CC1" w:rsidRPr="00617CC1" w:rsidRDefault="00617CC1" w:rsidP="00505B8E">
            <w:pPr>
              <w:spacing w:after="0" w:line="240" w:lineRule="auto"/>
              <w:ind w:right="-108"/>
              <w:jc w:val="center"/>
              <w:rPr>
                <w:rFonts w:ascii="Times New Roman" w:hAnsi="Times New Roman" w:cs="Times New Roman"/>
                <w:b/>
                <w:sz w:val="24"/>
                <w:szCs w:val="30"/>
              </w:rPr>
            </w:pPr>
            <w:r w:rsidRPr="00617CC1">
              <w:rPr>
                <w:rFonts w:ascii="Times New Roman" w:hAnsi="Times New Roman" w:cs="Times New Roman"/>
                <w:b/>
                <w:sz w:val="24"/>
                <w:szCs w:val="24"/>
              </w:rPr>
              <w:t>Thời hạn hiệu chuẩn</w:t>
            </w:r>
          </w:p>
        </w:tc>
        <w:tc>
          <w:tcPr>
            <w:tcW w:w="1618" w:type="dxa"/>
            <w:shd w:val="clear" w:color="auto" w:fill="auto"/>
            <w:vAlign w:val="center"/>
          </w:tcPr>
          <w:p w:rsidR="00617CC1" w:rsidRPr="00617CC1" w:rsidRDefault="00617CC1" w:rsidP="00505B8E">
            <w:pPr>
              <w:spacing w:after="0" w:line="240" w:lineRule="auto"/>
              <w:ind w:right="-108"/>
              <w:jc w:val="center"/>
              <w:rPr>
                <w:rFonts w:ascii="Times New Roman" w:hAnsi="Times New Roman" w:cs="Times New Roman"/>
                <w:b/>
                <w:sz w:val="24"/>
                <w:szCs w:val="30"/>
              </w:rPr>
            </w:pPr>
            <w:r w:rsidRPr="00617CC1">
              <w:rPr>
                <w:rFonts w:ascii="Times New Roman" w:hAnsi="Times New Roman" w:cs="Times New Roman"/>
                <w:b/>
                <w:sz w:val="24"/>
                <w:szCs w:val="24"/>
              </w:rPr>
              <w:t>Mã số chế tạo thiết bị</w:t>
            </w:r>
          </w:p>
        </w:tc>
        <w:tc>
          <w:tcPr>
            <w:tcW w:w="1249" w:type="dxa"/>
            <w:shd w:val="clear" w:color="auto" w:fill="auto"/>
            <w:vAlign w:val="center"/>
          </w:tcPr>
          <w:p w:rsidR="00617CC1" w:rsidRPr="00652DC4" w:rsidRDefault="00617CC1" w:rsidP="00505B8E">
            <w:pPr>
              <w:spacing w:after="0" w:line="240" w:lineRule="auto"/>
              <w:ind w:right="-108"/>
              <w:jc w:val="center"/>
              <w:rPr>
                <w:rFonts w:ascii="Times New Roman" w:hAnsi="Times New Roman" w:cs="Times New Roman"/>
                <w:b/>
                <w:sz w:val="24"/>
                <w:szCs w:val="30"/>
              </w:rPr>
            </w:pPr>
            <w:r w:rsidRPr="00617CC1">
              <w:rPr>
                <w:rFonts w:ascii="Times New Roman" w:hAnsi="Times New Roman" w:cs="Times New Roman"/>
                <w:b/>
                <w:sz w:val="24"/>
                <w:szCs w:val="24"/>
              </w:rPr>
              <w:t>Tình trạng thiết bị</w:t>
            </w:r>
          </w:p>
        </w:tc>
      </w:tr>
      <w:tr w:rsidR="00617CC1" w:rsidRPr="00652DC4" w:rsidTr="00505B8E">
        <w:trPr>
          <w:jc w:val="center"/>
        </w:trPr>
        <w:tc>
          <w:tcPr>
            <w:tcW w:w="567" w:type="dxa"/>
            <w:shd w:val="clear" w:color="auto" w:fill="auto"/>
            <w:vAlign w:val="center"/>
          </w:tcPr>
          <w:p w:rsidR="00617CC1" w:rsidRPr="00652DC4" w:rsidRDefault="00617CC1" w:rsidP="00505B8E">
            <w:pPr>
              <w:spacing w:after="0" w:line="240" w:lineRule="auto"/>
              <w:jc w:val="center"/>
              <w:rPr>
                <w:rFonts w:ascii="Times New Roman" w:hAnsi="Times New Roman" w:cs="Times New Roman"/>
                <w:sz w:val="24"/>
                <w:szCs w:val="24"/>
              </w:rPr>
            </w:pPr>
          </w:p>
        </w:tc>
        <w:tc>
          <w:tcPr>
            <w:tcW w:w="1044" w:type="dxa"/>
            <w:shd w:val="clear" w:color="auto" w:fill="auto"/>
            <w:vAlign w:val="center"/>
          </w:tcPr>
          <w:p w:rsidR="00617CC1" w:rsidRPr="00652DC4" w:rsidRDefault="00617CC1" w:rsidP="00505B8E">
            <w:pPr>
              <w:spacing w:after="0" w:line="240" w:lineRule="auto"/>
              <w:jc w:val="center"/>
              <w:rPr>
                <w:rFonts w:ascii="Times New Roman" w:hAnsi="Times New Roman" w:cs="Times New Roman"/>
                <w:sz w:val="24"/>
                <w:szCs w:val="24"/>
              </w:rPr>
            </w:pPr>
          </w:p>
        </w:tc>
        <w:tc>
          <w:tcPr>
            <w:tcW w:w="1684" w:type="dxa"/>
            <w:shd w:val="clear" w:color="auto" w:fill="auto"/>
            <w:vAlign w:val="center"/>
          </w:tcPr>
          <w:p w:rsidR="00617CC1" w:rsidRPr="00652DC4" w:rsidRDefault="00617CC1" w:rsidP="00505B8E">
            <w:pPr>
              <w:spacing w:after="0" w:line="240" w:lineRule="auto"/>
              <w:rPr>
                <w:rFonts w:ascii="Times New Roman" w:hAnsi="Times New Roman" w:cs="Times New Roman"/>
                <w:sz w:val="24"/>
                <w:szCs w:val="24"/>
              </w:rPr>
            </w:pPr>
          </w:p>
        </w:tc>
        <w:tc>
          <w:tcPr>
            <w:tcW w:w="1559" w:type="dxa"/>
            <w:shd w:val="clear" w:color="auto" w:fill="auto"/>
            <w:vAlign w:val="center"/>
          </w:tcPr>
          <w:p w:rsidR="00617CC1" w:rsidRPr="00652DC4" w:rsidRDefault="00617CC1" w:rsidP="00505B8E">
            <w:pPr>
              <w:spacing w:after="0" w:line="240" w:lineRule="auto"/>
              <w:jc w:val="center"/>
              <w:rPr>
                <w:rFonts w:ascii="Times New Roman" w:hAnsi="Times New Roman" w:cs="Times New Roman"/>
                <w:sz w:val="24"/>
                <w:szCs w:val="24"/>
                <w:lang w:val="pt-BR"/>
              </w:rPr>
            </w:pPr>
          </w:p>
        </w:tc>
        <w:tc>
          <w:tcPr>
            <w:tcW w:w="1209" w:type="dxa"/>
            <w:shd w:val="clear" w:color="auto" w:fill="auto"/>
            <w:vAlign w:val="center"/>
          </w:tcPr>
          <w:p w:rsidR="00617CC1" w:rsidRPr="00652DC4" w:rsidRDefault="00617CC1" w:rsidP="00505B8E">
            <w:pPr>
              <w:spacing w:after="0" w:line="240" w:lineRule="auto"/>
              <w:jc w:val="center"/>
              <w:rPr>
                <w:rFonts w:ascii="Times New Roman" w:hAnsi="Times New Roman" w:cs="Times New Roman"/>
                <w:sz w:val="24"/>
                <w:szCs w:val="24"/>
              </w:rPr>
            </w:pPr>
          </w:p>
        </w:tc>
        <w:tc>
          <w:tcPr>
            <w:tcW w:w="1618" w:type="dxa"/>
            <w:shd w:val="clear" w:color="auto" w:fill="auto"/>
            <w:vAlign w:val="center"/>
          </w:tcPr>
          <w:p w:rsidR="00617CC1" w:rsidRPr="00652DC4" w:rsidRDefault="00617CC1" w:rsidP="00505B8E">
            <w:pPr>
              <w:suppressAutoHyphens/>
              <w:spacing w:after="0" w:line="240" w:lineRule="auto"/>
              <w:rPr>
                <w:rFonts w:ascii="Times New Roman" w:eastAsia="Times New Roman" w:hAnsi="Times New Roman" w:cs="Times New Roman"/>
                <w:b/>
                <w:i/>
                <w:iCs/>
                <w:sz w:val="26"/>
                <w:szCs w:val="26"/>
                <w:lang w:val="pt-BR" w:eastAsia="ar-SA"/>
              </w:rPr>
            </w:pPr>
          </w:p>
        </w:tc>
        <w:tc>
          <w:tcPr>
            <w:tcW w:w="1249" w:type="dxa"/>
            <w:shd w:val="clear" w:color="auto" w:fill="auto"/>
            <w:vAlign w:val="center"/>
          </w:tcPr>
          <w:p w:rsidR="00617CC1" w:rsidRPr="00652DC4" w:rsidRDefault="00617CC1" w:rsidP="00505B8E">
            <w:pPr>
              <w:spacing w:after="0" w:line="240" w:lineRule="auto"/>
              <w:jc w:val="center"/>
              <w:rPr>
                <w:rFonts w:ascii="Times New Roman" w:hAnsi="Times New Roman" w:cs="Times New Roman"/>
                <w:sz w:val="24"/>
                <w:szCs w:val="24"/>
              </w:rPr>
            </w:pPr>
          </w:p>
        </w:tc>
      </w:tr>
    </w:tbl>
    <w:p w:rsidR="00617CC1" w:rsidRPr="0000328D" w:rsidRDefault="00617CC1" w:rsidP="00617CC1">
      <w:pPr>
        <w:spacing w:after="120" w:line="240" w:lineRule="auto"/>
        <w:jc w:val="center"/>
        <w:outlineLvl w:val="0"/>
        <w:rPr>
          <w:rFonts w:ascii="Times New Roman" w:hAnsi="Times New Roman" w:cs="Times New Roman"/>
          <w:lang w:val="nl-NL"/>
        </w:rPr>
      </w:pPr>
    </w:p>
    <w:p w:rsidR="0081710E" w:rsidRPr="00617CC1" w:rsidRDefault="0081710E" w:rsidP="00617CC1"/>
    <w:sectPr w:rsidR="0081710E" w:rsidRPr="00617CC1" w:rsidSect="001D7F82">
      <w:headerReference w:type="default" r:id="rId13"/>
      <w:footerReference w:type="default" r:id="rId14"/>
      <w:type w:val="continuous"/>
      <w:pgSz w:w="11907" w:h="16840" w:code="9"/>
      <w:pgMar w:top="1134" w:right="1134" w:bottom="1134" w:left="1701"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8B" w:rsidRDefault="00256F8B" w:rsidP="007924B2">
      <w:pPr>
        <w:spacing w:after="0" w:line="240" w:lineRule="auto"/>
      </w:pPr>
      <w:r>
        <w:separator/>
      </w:r>
    </w:p>
  </w:endnote>
  <w:endnote w:type="continuationSeparator" w:id="0">
    <w:p w:rsidR="00256F8B" w:rsidRDefault="00256F8B" w:rsidP="00792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C1" w:rsidRDefault="00617CC1">
    <w:pPr>
      <w:pStyle w:val="Footer"/>
      <w:jc w:val="right"/>
    </w:pPr>
  </w:p>
  <w:p w:rsidR="00617CC1" w:rsidRPr="005D065F" w:rsidRDefault="00617CC1">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389767"/>
      <w:docPartObj>
        <w:docPartGallery w:val="Page Numbers (Bottom of Page)"/>
        <w:docPartUnique/>
      </w:docPartObj>
    </w:sdtPr>
    <w:sdtEndPr>
      <w:rPr>
        <w:noProof/>
      </w:rPr>
    </w:sdtEndPr>
    <w:sdtContent>
      <w:p w:rsidR="009D2E1C" w:rsidRDefault="00CF4BF6">
        <w:pPr>
          <w:pStyle w:val="Footer"/>
          <w:jc w:val="right"/>
        </w:pPr>
        <w:r w:rsidRPr="005D065F">
          <w:rPr>
            <w:rFonts w:ascii="Times New Roman" w:hAnsi="Times New Roman" w:cs="Times New Roman"/>
            <w:sz w:val="24"/>
            <w:szCs w:val="24"/>
          </w:rPr>
          <w:fldChar w:fldCharType="begin"/>
        </w:r>
        <w:r w:rsidR="009D2E1C" w:rsidRPr="005D065F">
          <w:rPr>
            <w:rFonts w:ascii="Times New Roman" w:hAnsi="Times New Roman" w:cs="Times New Roman"/>
            <w:sz w:val="24"/>
            <w:szCs w:val="24"/>
          </w:rPr>
          <w:instrText xml:space="preserve"> PAGE   \* MERGEFORMAT </w:instrText>
        </w:r>
        <w:r w:rsidRPr="005D065F">
          <w:rPr>
            <w:rFonts w:ascii="Times New Roman" w:hAnsi="Times New Roman" w:cs="Times New Roman"/>
            <w:sz w:val="24"/>
            <w:szCs w:val="24"/>
          </w:rPr>
          <w:fldChar w:fldCharType="separate"/>
        </w:r>
        <w:r w:rsidR="000B6CE1">
          <w:rPr>
            <w:rFonts w:ascii="Times New Roman" w:hAnsi="Times New Roman" w:cs="Times New Roman"/>
            <w:noProof/>
            <w:sz w:val="24"/>
            <w:szCs w:val="24"/>
          </w:rPr>
          <w:t>3</w:t>
        </w:r>
        <w:r w:rsidRPr="005D065F">
          <w:rPr>
            <w:rFonts w:ascii="Times New Roman" w:hAnsi="Times New Roman" w:cs="Times New Roman"/>
            <w:noProof/>
            <w:sz w:val="24"/>
            <w:szCs w:val="24"/>
          </w:rPr>
          <w:fldChar w:fldCharType="end"/>
        </w:r>
      </w:p>
    </w:sdtContent>
  </w:sdt>
  <w:p w:rsidR="009D2E1C" w:rsidRPr="005D065F" w:rsidRDefault="009D2E1C">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8B" w:rsidRDefault="00256F8B" w:rsidP="007924B2">
      <w:pPr>
        <w:spacing w:after="0" w:line="240" w:lineRule="auto"/>
      </w:pPr>
      <w:r>
        <w:separator/>
      </w:r>
    </w:p>
  </w:footnote>
  <w:footnote w:type="continuationSeparator" w:id="0">
    <w:p w:rsidR="00256F8B" w:rsidRDefault="00256F8B" w:rsidP="007924B2">
      <w:pPr>
        <w:spacing w:after="0" w:line="240" w:lineRule="auto"/>
      </w:pPr>
      <w:r>
        <w:continuationSeparator/>
      </w:r>
    </w:p>
  </w:footnote>
  <w:footnote w:id="1">
    <w:p w:rsidR="00617CC1" w:rsidRDefault="00617CC1" w:rsidP="00617CC1">
      <w:pPr>
        <w:pStyle w:val="FootnoteText"/>
      </w:pPr>
      <w:r>
        <w:rPr>
          <w:rStyle w:val="FootnoteReference"/>
        </w:rPr>
        <w:footnoteRef/>
      </w:r>
      <w:r>
        <w:t xml:space="preserve"> Thông tư này</w:t>
      </w:r>
    </w:p>
  </w:footnote>
  <w:footnote w:id="2">
    <w:p w:rsidR="00617CC1" w:rsidRDefault="00617CC1" w:rsidP="00617CC1">
      <w:pPr>
        <w:pStyle w:val="FootnoteText"/>
      </w:pPr>
      <w:r w:rsidRPr="001F2C23">
        <w:rPr>
          <w:rStyle w:val="FootnoteReference"/>
        </w:rPr>
        <w:footnoteRef/>
      </w:r>
      <w:r w:rsidRPr="001F2C23">
        <w:t xml:space="preserve"> Văn bản quy phạm pháp luật liên quan; QCVN; TCVN đối với sản phẩm, hàng hóa cụ thể.</w:t>
      </w:r>
    </w:p>
  </w:footnote>
  <w:footnote w:id="3">
    <w:p w:rsidR="00617CC1" w:rsidRDefault="00617CC1" w:rsidP="00617CC1">
      <w:pPr>
        <w:pStyle w:val="FootnoteText"/>
      </w:pPr>
      <w:r>
        <w:rPr>
          <w:rStyle w:val="FootnoteReference"/>
        </w:rPr>
        <w:footnoteRef/>
      </w:r>
      <w:r>
        <w:t xml:space="preserve"> Thông tư này</w:t>
      </w:r>
    </w:p>
  </w:footnote>
  <w:footnote w:id="4">
    <w:p w:rsidR="00617CC1" w:rsidRDefault="00617CC1" w:rsidP="00617CC1">
      <w:pPr>
        <w:pStyle w:val="FootnoteText"/>
      </w:pPr>
      <w:r>
        <w:rPr>
          <w:rStyle w:val="FootnoteReference"/>
        </w:rPr>
        <w:footnoteRef/>
      </w:r>
      <w:r>
        <w:t xml:space="preserve"> Trường hợp sản phẩm, hàng hóa đăng ký là các sản phẩm hàng hóa nhóm 2;</w:t>
      </w:r>
    </w:p>
  </w:footnote>
  <w:footnote w:id="5">
    <w:p w:rsidR="00617CC1" w:rsidRDefault="00617CC1" w:rsidP="00617CC1">
      <w:pPr>
        <w:pStyle w:val="FootnoteText"/>
      </w:pPr>
      <w:r>
        <w:rPr>
          <w:rStyle w:val="FootnoteReference"/>
        </w:rPr>
        <w:footnoteRef/>
      </w:r>
      <w:r>
        <w:t xml:space="preserve"> Trường hợp sản phẩm, hàng hóa được thực hiện theo các văn bản quy phạm khác</w:t>
      </w:r>
    </w:p>
  </w:footnote>
  <w:footnote w:id="6">
    <w:p w:rsidR="00617CC1" w:rsidRDefault="00617CC1" w:rsidP="00617CC1">
      <w:pPr>
        <w:pStyle w:val="FootnoteText"/>
      </w:pPr>
      <w:r>
        <w:rPr>
          <w:rStyle w:val="FootnoteReference"/>
        </w:rPr>
        <w:footnoteRef/>
      </w:r>
      <w:r>
        <w:t xml:space="preserve"> Quyết định thành lập đoàn đánh giá năng lực</w:t>
      </w:r>
    </w:p>
  </w:footnote>
  <w:footnote w:id="7">
    <w:p w:rsidR="00617CC1" w:rsidRDefault="00617CC1" w:rsidP="00617CC1">
      <w:pPr>
        <w:pStyle w:val="FootnoteText"/>
      </w:pPr>
      <w:r>
        <w:rPr>
          <w:rStyle w:val="FootnoteReference"/>
        </w:rPr>
        <w:footnoteRef/>
      </w:r>
      <w:r>
        <w:t xml:space="preserve"> Tên tổ chức đăng ký chỉ định</w:t>
      </w:r>
    </w:p>
  </w:footnote>
  <w:footnote w:id="8">
    <w:p w:rsidR="00617CC1" w:rsidRDefault="00617CC1" w:rsidP="00617CC1">
      <w:pPr>
        <w:pStyle w:val="FootnoteText"/>
      </w:pPr>
      <w:r>
        <w:rPr>
          <w:rStyle w:val="FootnoteReference"/>
        </w:rPr>
        <w:footnoteRef/>
      </w:r>
      <w:r>
        <w:t xml:space="preserve"> Địa chỉ theo đăng ký kinh doanh</w:t>
      </w:r>
    </w:p>
  </w:footnote>
  <w:footnote w:id="9">
    <w:p w:rsidR="00617CC1" w:rsidRDefault="00617CC1" w:rsidP="00617CC1">
      <w:pPr>
        <w:pStyle w:val="FootnoteText"/>
      </w:pPr>
      <w:r>
        <w:rPr>
          <w:rStyle w:val="FootnoteReference"/>
        </w:rPr>
        <w:footnoteRef/>
      </w:r>
      <w:r>
        <w:t xml:space="preserve"> Địa chỉ thực tế đánh giá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1C" w:rsidRDefault="009D2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B23"/>
    <w:multiLevelType w:val="hybridMultilevel"/>
    <w:tmpl w:val="137CF662"/>
    <w:lvl w:ilvl="0" w:tplc="B69069B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3206F10"/>
    <w:multiLevelType w:val="hybridMultilevel"/>
    <w:tmpl w:val="F2CE48A8"/>
    <w:lvl w:ilvl="0" w:tplc="E590704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9E21E5"/>
    <w:multiLevelType w:val="hybridMultilevel"/>
    <w:tmpl w:val="9214AAC6"/>
    <w:lvl w:ilvl="0" w:tplc="404292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32665D0"/>
    <w:multiLevelType w:val="hybridMultilevel"/>
    <w:tmpl w:val="6EDC614E"/>
    <w:lvl w:ilvl="0" w:tplc="08F4F3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D46EAA"/>
    <w:rsid w:val="0000080D"/>
    <w:rsid w:val="0000328D"/>
    <w:rsid w:val="0000436E"/>
    <w:rsid w:val="00004692"/>
    <w:rsid w:val="000058B6"/>
    <w:rsid w:val="000142E1"/>
    <w:rsid w:val="00015437"/>
    <w:rsid w:val="00016A8B"/>
    <w:rsid w:val="0002024A"/>
    <w:rsid w:val="00020B07"/>
    <w:rsid w:val="00022EC0"/>
    <w:rsid w:val="00027C52"/>
    <w:rsid w:val="00032859"/>
    <w:rsid w:val="00033DA6"/>
    <w:rsid w:val="00035259"/>
    <w:rsid w:val="00037ACD"/>
    <w:rsid w:val="00043002"/>
    <w:rsid w:val="00044E5B"/>
    <w:rsid w:val="00045C98"/>
    <w:rsid w:val="0004763F"/>
    <w:rsid w:val="00047D7F"/>
    <w:rsid w:val="0005050F"/>
    <w:rsid w:val="00051FA7"/>
    <w:rsid w:val="00052C58"/>
    <w:rsid w:val="00053A55"/>
    <w:rsid w:val="00054F1A"/>
    <w:rsid w:val="0005557F"/>
    <w:rsid w:val="000555E4"/>
    <w:rsid w:val="00056B0C"/>
    <w:rsid w:val="000570D4"/>
    <w:rsid w:val="00060D01"/>
    <w:rsid w:val="00063720"/>
    <w:rsid w:val="000637DC"/>
    <w:rsid w:val="00066C9E"/>
    <w:rsid w:val="000729C3"/>
    <w:rsid w:val="00077DBC"/>
    <w:rsid w:val="000812CF"/>
    <w:rsid w:val="00081699"/>
    <w:rsid w:val="000832C9"/>
    <w:rsid w:val="0008426A"/>
    <w:rsid w:val="00085235"/>
    <w:rsid w:val="00087684"/>
    <w:rsid w:val="000926AE"/>
    <w:rsid w:val="0009519D"/>
    <w:rsid w:val="00096652"/>
    <w:rsid w:val="000977BF"/>
    <w:rsid w:val="000A1C56"/>
    <w:rsid w:val="000A498B"/>
    <w:rsid w:val="000A798F"/>
    <w:rsid w:val="000B2DCC"/>
    <w:rsid w:val="000B6CE1"/>
    <w:rsid w:val="000C0C31"/>
    <w:rsid w:val="000D0511"/>
    <w:rsid w:val="000D1125"/>
    <w:rsid w:val="000D1CBB"/>
    <w:rsid w:val="000D2026"/>
    <w:rsid w:val="000D372F"/>
    <w:rsid w:val="000E760B"/>
    <w:rsid w:val="000F1B8A"/>
    <w:rsid w:val="000F28D1"/>
    <w:rsid w:val="000F476C"/>
    <w:rsid w:val="000F5779"/>
    <w:rsid w:val="000F59A1"/>
    <w:rsid w:val="000F69E8"/>
    <w:rsid w:val="000F7726"/>
    <w:rsid w:val="00102A19"/>
    <w:rsid w:val="00103C93"/>
    <w:rsid w:val="0010674A"/>
    <w:rsid w:val="00107C21"/>
    <w:rsid w:val="00107DE4"/>
    <w:rsid w:val="00112A82"/>
    <w:rsid w:val="001135BC"/>
    <w:rsid w:val="001153C0"/>
    <w:rsid w:val="0012154E"/>
    <w:rsid w:val="001244BD"/>
    <w:rsid w:val="00127668"/>
    <w:rsid w:val="00132451"/>
    <w:rsid w:val="00133D8D"/>
    <w:rsid w:val="00134823"/>
    <w:rsid w:val="00135ABF"/>
    <w:rsid w:val="00136CEF"/>
    <w:rsid w:val="00137D04"/>
    <w:rsid w:val="0014045E"/>
    <w:rsid w:val="001409EA"/>
    <w:rsid w:val="00141E9C"/>
    <w:rsid w:val="00144014"/>
    <w:rsid w:val="00145BCE"/>
    <w:rsid w:val="0015381B"/>
    <w:rsid w:val="001576FF"/>
    <w:rsid w:val="00166122"/>
    <w:rsid w:val="00167DC6"/>
    <w:rsid w:val="001719F7"/>
    <w:rsid w:val="00183997"/>
    <w:rsid w:val="00185C0A"/>
    <w:rsid w:val="00186ACF"/>
    <w:rsid w:val="001878DC"/>
    <w:rsid w:val="001934C0"/>
    <w:rsid w:val="001964A3"/>
    <w:rsid w:val="001966A8"/>
    <w:rsid w:val="001B648F"/>
    <w:rsid w:val="001B650B"/>
    <w:rsid w:val="001C3B4C"/>
    <w:rsid w:val="001C4CE5"/>
    <w:rsid w:val="001C67B6"/>
    <w:rsid w:val="001D091D"/>
    <w:rsid w:val="001D0BA0"/>
    <w:rsid w:val="001D42F2"/>
    <w:rsid w:val="001D454C"/>
    <w:rsid w:val="001D64EB"/>
    <w:rsid w:val="001D7F82"/>
    <w:rsid w:val="001E1D14"/>
    <w:rsid w:val="001E2260"/>
    <w:rsid w:val="001E2DE2"/>
    <w:rsid w:val="001E2E0B"/>
    <w:rsid w:val="001E38DF"/>
    <w:rsid w:val="001E5360"/>
    <w:rsid w:val="001F2C23"/>
    <w:rsid w:val="001F468A"/>
    <w:rsid w:val="001F5616"/>
    <w:rsid w:val="001F7394"/>
    <w:rsid w:val="001F7EF6"/>
    <w:rsid w:val="002024F4"/>
    <w:rsid w:val="002115A3"/>
    <w:rsid w:val="00212283"/>
    <w:rsid w:val="002130F4"/>
    <w:rsid w:val="00215E53"/>
    <w:rsid w:val="00232717"/>
    <w:rsid w:val="0023276F"/>
    <w:rsid w:val="00237566"/>
    <w:rsid w:val="00240590"/>
    <w:rsid w:val="002415BA"/>
    <w:rsid w:val="00243D5C"/>
    <w:rsid w:val="00244B48"/>
    <w:rsid w:val="002536E9"/>
    <w:rsid w:val="00256F8B"/>
    <w:rsid w:val="0026453C"/>
    <w:rsid w:val="002667A9"/>
    <w:rsid w:val="00266829"/>
    <w:rsid w:val="002767A5"/>
    <w:rsid w:val="00281AAD"/>
    <w:rsid w:val="0028297B"/>
    <w:rsid w:val="00282A83"/>
    <w:rsid w:val="00287B9A"/>
    <w:rsid w:val="002925DA"/>
    <w:rsid w:val="0029670E"/>
    <w:rsid w:val="00296C6F"/>
    <w:rsid w:val="002A52B0"/>
    <w:rsid w:val="002A6C84"/>
    <w:rsid w:val="002B1AED"/>
    <w:rsid w:val="002B2969"/>
    <w:rsid w:val="002B5657"/>
    <w:rsid w:val="002B6374"/>
    <w:rsid w:val="002B693F"/>
    <w:rsid w:val="002B7E48"/>
    <w:rsid w:val="002C0AEB"/>
    <w:rsid w:val="002C52B9"/>
    <w:rsid w:val="002E325E"/>
    <w:rsid w:val="002E4DE1"/>
    <w:rsid w:val="002E601F"/>
    <w:rsid w:val="002E639F"/>
    <w:rsid w:val="002F78B9"/>
    <w:rsid w:val="00300464"/>
    <w:rsid w:val="00301CB9"/>
    <w:rsid w:val="00311EE3"/>
    <w:rsid w:val="0031270F"/>
    <w:rsid w:val="00315E0E"/>
    <w:rsid w:val="00316A41"/>
    <w:rsid w:val="00316DA3"/>
    <w:rsid w:val="00317DCD"/>
    <w:rsid w:val="00322C10"/>
    <w:rsid w:val="00323034"/>
    <w:rsid w:val="003238E8"/>
    <w:rsid w:val="00334F90"/>
    <w:rsid w:val="0033552C"/>
    <w:rsid w:val="00335932"/>
    <w:rsid w:val="0033695B"/>
    <w:rsid w:val="00340889"/>
    <w:rsid w:val="00342174"/>
    <w:rsid w:val="00343938"/>
    <w:rsid w:val="00353E08"/>
    <w:rsid w:val="00354986"/>
    <w:rsid w:val="00355EF9"/>
    <w:rsid w:val="00362153"/>
    <w:rsid w:val="003637C0"/>
    <w:rsid w:val="00364758"/>
    <w:rsid w:val="00366A43"/>
    <w:rsid w:val="00366BC3"/>
    <w:rsid w:val="003710FB"/>
    <w:rsid w:val="00374898"/>
    <w:rsid w:val="00374F62"/>
    <w:rsid w:val="00380B7D"/>
    <w:rsid w:val="0038131C"/>
    <w:rsid w:val="00381631"/>
    <w:rsid w:val="003916E9"/>
    <w:rsid w:val="003916F5"/>
    <w:rsid w:val="00391C7E"/>
    <w:rsid w:val="00393D8D"/>
    <w:rsid w:val="0039521C"/>
    <w:rsid w:val="003953B2"/>
    <w:rsid w:val="00395D54"/>
    <w:rsid w:val="003A511B"/>
    <w:rsid w:val="003A675E"/>
    <w:rsid w:val="003A7DBD"/>
    <w:rsid w:val="003B662E"/>
    <w:rsid w:val="003C151A"/>
    <w:rsid w:val="003D4CA2"/>
    <w:rsid w:val="003E1437"/>
    <w:rsid w:val="003F2140"/>
    <w:rsid w:val="003F29C8"/>
    <w:rsid w:val="004005AC"/>
    <w:rsid w:val="00404056"/>
    <w:rsid w:val="00410861"/>
    <w:rsid w:val="00411364"/>
    <w:rsid w:val="004114EA"/>
    <w:rsid w:val="00413056"/>
    <w:rsid w:val="00413BCD"/>
    <w:rsid w:val="004147FC"/>
    <w:rsid w:val="00426267"/>
    <w:rsid w:val="004340A9"/>
    <w:rsid w:val="00434F05"/>
    <w:rsid w:val="00441C08"/>
    <w:rsid w:val="00441F02"/>
    <w:rsid w:val="0044674B"/>
    <w:rsid w:val="00446F0D"/>
    <w:rsid w:val="004479D4"/>
    <w:rsid w:val="0045160A"/>
    <w:rsid w:val="004630F0"/>
    <w:rsid w:val="00464815"/>
    <w:rsid w:val="00467A0E"/>
    <w:rsid w:val="00472EA6"/>
    <w:rsid w:val="00473ADE"/>
    <w:rsid w:val="004766E7"/>
    <w:rsid w:val="00487113"/>
    <w:rsid w:val="00490A84"/>
    <w:rsid w:val="00490B58"/>
    <w:rsid w:val="00493F75"/>
    <w:rsid w:val="004A2D02"/>
    <w:rsid w:val="004A6780"/>
    <w:rsid w:val="004A7FD9"/>
    <w:rsid w:val="004B09DC"/>
    <w:rsid w:val="004B1832"/>
    <w:rsid w:val="004B2DC8"/>
    <w:rsid w:val="004B4D18"/>
    <w:rsid w:val="004D1E32"/>
    <w:rsid w:val="004D5F95"/>
    <w:rsid w:val="004E0052"/>
    <w:rsid w:val="004E1361"/>
    <w:rsid w:val="004E5CBD"/>
    <w:rsid w:val="004E5EBB"/>
    <w:rsid w:val="004E5F4C"/>
    <w:rsid w:val="004F1571"/>
    <w:rsid w:val="004F352F"/>
    <w:rsid w:val="004F3CF7"/>
    <w:rsid w:val="004F4FB2"/>
    <w:rsid w:val="004F6312"/>
    <w:rsid w:val="004F7B8F"/>
    <w:rsid w:val="005027B7"/>
    <w:rsid w:val="005108C7"/>
    <w:rsid w:val="00511334"/>
    <w:rsid w:val="00513E3F"/>
    <w:rsid w:val="00514885"/>
    <w:rsid w:val="00516F1D"/>
    <w:rsid w:val="0052408C"/>
    <w:rsid w:val="005253EA"/>
    <w:rsid w:val="00526074"/>
    <w:rsid w:val="00533AD4"/>
    <w:rsid w:val="00537A2D"/>
    <w:rsid w:val="00542C55"/>
    <w:rsid w:val="005443B1"/>
    <w:rsid w:val="005466CA"/>
    <w:rsid w:val="005510A7"/>
    <w:rsid w:val="005511B2"/>
    <w:rsid w:val="005541D2"/>
    <w:rsid w:val="00554FF2"/>
    <w:rsid w:val="00555DE5"/>
    <w:rsid w:val="005648E6"/>
    <w:rsid w:val="00566AAB"/>
    <w:rsid w:val="005670D8"/>
    <w:rsid w:val="0057093E"/>
    <w:rsid w:val="00577A4E"/>
    <w:rsid w:val="0058207B"/>
    <w:rsid w:val="00586142"/>
    <w:rsid w:val="00587BF4"/>
    <w:rsid w:val="00591F66"/>
    <w:rsid w:val="0059275F"/>
    <w:rsid w:val="005A2548"/>
    <w:rsid w:val="005A321C"/>
    <w:rsid w:val="005A63DF"/>
    <w:rsid w:val="005B49A1"/>
    <w:rsid w:val="005B5189"/>
    <w:rsid w:val="005B6A0C"/>
    <w:rsid w:val="005D065F"/>
    <w:rsid w:val="005D784B"/>
    <w:rsid w:val="005E0D14"/>
    <w:rsid w:val="005E2BD6"/>
    <w:rsid w:val="005E4D46"/>
    <w:rsid w:val="005E7D6F"/>
    <w:rsid w:val="005F0FB7"/>
    <w:rsid w:val="005F62EA"/>
    <w:rsid w:val="005F7181"/>
    <w:rsid w:val="00607F43"/>
    <w:rsid w:val="00612DF5"/>
    <w:rsid w:val="0061743D"/>
    <w:rsid w:val="00617CC1"/>
    <w:rsid w:val="0062686B"/>
    <w:rsid w:val="006404C9"/>
    <w:rsid w:val="006415EC"/>
    <w:rsid w:val="0064170E"/>
    <w:rsid w:val="00644C1A"/>
    <w:rsid w:val="00651E5E"/>
    <w:rsid w:val="00652DC4"/>
    <w:rsid w:val="00653EA7"/>
    <w:rsid w:val="00660E03"/>
    <w:rsid w:val="006616AD"/>
    <w:rsid w:val="0066269E"/>
    <w:rsid w:val="0066430D"/>
    <w:rsid w:val="00671BD1"/>
    <w:rsid w:val="0067233B"/>
    <w:rsid w:val="00674C5B"/>
    <w:rsid w:val="006779D8"/>
    <w:rsid w:val="006832BE"/>
    <w:rsid w:val="006839C2"/>
    <w:rsid w:val="00685375"/>
    <w:rsid w:val="00687852"/>
    <w:rsid w:val="00691130"/>
    <w:rsid w:val="00691550"/>
    <w:rsid w:val="0069291F"/>
    <w:rsid w:val="00694174"/>
    <w:rsid w:val="006A0041"/>
    <w:rsid w:val="006A1B13"/>
    <w:rsid w:val="006A2D0D"/>
    <w:rsid w:val="006A3845"/>
    <w:rsid w:val="006A42EF"/>
    <w:rsid w:val="006B2C75"/>
    <w:rsid w:val="006B45BA"/>
    <w:rsid w:val="006C579A"/>
    <w:rsid w:val="006D1EE0"/>
    <w:rsid w:val="006D3400"/>
    <w:rsid w:val="006D36B5"/>
    <w:rsid w:val="006E034D"/>
    <w:rsid w:val="006E3B90"/>
    <w:rsid w:val="006E5195"/>
    <w:rsid w:val="006E5D25"/>
    <w:rsid w:val="006E62C5"/>
    <w:rsid w:val="006E64AA"/>
    <w:rsid w:val="006E7670"/>
    <w:rsid w:val="006E7F56"/>
    <w:rsid w:val="006F700B"/>
    <w:rsid w:val="007016DA"/>
    <w:rsid w:val="007112DE"/>
    <w:rsid w:val="00714282"/>
    <w:rsid w:val="007149D0"/>
    <w:rsid w:val="007150AE"/>
    <w:rsid w:val="00715B2C"/>
    <w:rsid w:val="0072190C"/>
    <w:rsid w:val="00723A47"/>
    <w:rsid w:val="00727D04"/>
    <w:rsid w:val="007326BA"/>
    <w:rsid w:val="007330CC"/>
    <w:rsid w:val="00733C55"/>
    <w:rsid w:val="0073663D"/>
    <w:rsid w:val="007410DF"/>
    <w:rsid w:val="00744D85"/>
    <w:rsid w:val="00745A81"/>
    <w:rsid w:val="007552E0"/>
    <w:rsid w:val="00755D80"/>
    <w:rsid w:val="00757854"/>
    <w:rsid w:val="00757E8B"/>
    <w:rsid w:val="0076495A"/>
    <w:rsid w:val="007650B9"/>
    <w:rsid w:val="00772F3E"/>
    <w:rsid w:val="00775A16"/>
    <w:rsid w:val="00775C8F"/>
    <w:rsid w:val="00776696"/>
    <w:rsid w:val="00777C28"/>
    <w:rsid w:val="00786077"/>
    <w:rsid w:val="00787370"/>
    <w:rsid w:val="00787B32"/>
    <w:rsid w:val="007924B2"/>
    <w:rsid w:val="00796EDE"/>
    <w:rsid w:val="007A4E2C"/>
    <w:rsid w:val="007A5E0A"/>
    <w:rsid w:val="007B0537"/>
    <w:rsid w:val="007B335C"/>
    <w:rsid w:val="007B7E22"/>
    <w:rsid w:val="007C44DC"/>
    <w:rsid w:val="007C7C18"/>
    <w:rsid w:val="007D1700"/>
    <w:rsid w:val="007D19EA"/>
    <w:rsid w:val="007D1D67"/>
    <w:rsid w:val="007D4D84"/>
    <w:rsid w:val="007E0A15"/>
    <w:rsid w:val="007E1671"/>
    <w:rsid w:val="007E630A"/>
    <w:rsid w:val="007F200A"/>
    <w:rsid w:val="007F2D5E"/>
    <w:rsid w:val="008058E1"/>
    <w:rsid w:val="00813F2B"/>
    <w:rsid w:val="0081710E"/>
    <w:rsid w:val="008176EA"/>
    <w:rsid w:val="008205A9"/>
    <w:rsid w:val="00820929"/>
    <w:rsid w:val="00831752"/>
    <w:rsid w:val="008355AB"/>
    <w:rsid w:val="0083625E"/>
    <w:rsid w:val="0083627C"/>
    <w:rsid w:val="0083722D"/>
    <w:rsid w:val="00837552"/>
    <w:rsid w:val="008405EA"/>
    <w:rsid w:val="00842275"/>
    <w:rsid w:val="00851DFC"/>
    <w:rsid w:val="00852CE3"/>
    <w:rsid w:val="0085419E"/>
    <w:rsid w:val="008608DE"/>
    <w:rsid w:val="0086264F"/>
    <w:rsid w:val="00862753"/>
    <w:rsid w:val="00862E04"/>
    <w:rsid w:val="0086494D"/>
    <w:rsid w:val="00864DC2"/>
    <w:rsid w:val="008737A1"/>
    <w:rsid w:val="00880686"/>
    <w:rsid w:val="008807DB"/>
    <w:rsid w:val="00882572"/>
    <w:rsid w:val="008A0E06"/>
    <w:rsid w:val="008A3143"/>
    <w:rsid w:val="008A4F10"/>
    <w:rsid w:val="008A70D2"/>
    <w:rsid w:val="008A7899"/>
    <w:rsid w:val="008B010E"/>
    <w:rsid w:val="008B0D1A"/>
    <w:rsid w:val="008B2BD1"/>
    <w:rsid w:val="008B5DFE"/>
    <w:rsid w:val="008B6E6F"/>
    <w:rsid w:val="008C109A"/>
    <w:rsid w:val="008C68E4"/>
    <w:rsid w:val="008C7D2B"/>
    <w:rsid w:val="008D44D3"/>
    <w:rsid w:val="008E3213"/>
    <w:rsid w:val="008E49B8"/>
    <w:rsid w:val="008E5B56"/>
    <w:rsid w:val="008E7F61"/>
    <w:rsid w:val="008F261E"/>
    <w:rsid w:val="008F346A"/>
    <w:rsid w:val="008F4182"/>
    <w:rsid w:val="008F432F"/>
    <w:rsid w:val="008F6565"/>
    <w:rsid w:val="008F75F2"/>
    <w:rsid w:val="00902DD0"/>
    <w:rsid w:val="00906576"/>
    <w:rsid w:val="00920072"/>
    <w:rsid w:val="009217B4"/>
    <w:rsid w:val="00923C10"/>
    <w:rsid w:val="0092690F"/>
    <w:rsid w:val="009275B2"/>
    <w:rsid w:val="00927E66"/>
    <w:rsid w:val="00930596"/>
    <w:rsid w:val="0093071D"/>
    <w:rsid w:val="00935802"/>
    <w:rsid w:val="00945857"/>
    <w:rsid w:val="00947CED"/>
    <w:rsid w:val="009516E8"/>
    <w:rsid w:val="009524F2"/>
    <w:rsid w:val="0095299D"/>
    <w:rsid w:val="0095315F"/>
    <w:rsid w:val="00954B23"/>
    <w:rsid w:val="00956770"/>
    <w:rsid w:val="00956DA9"/>
    <w:rsid w:val="00960EB3"/>
    <w:rsid w:val="00961389"/>
    <w:rsid w:val="0096184E"/>
    <w:rsid w:val="00965969"/>
    <w:rsid w:val="0097707D"/>
    <w:rsid w:val="00980696"/>
    <w:rsid w:val="00980897"/>
    <w:rsid w:val="00980A3B"/>
    <w:rsid w:val="00981698"/>
    <w:rsid w:val="00981C00"/>
    <w:rsid w:val="00985441"/>
    <w:rsid w:val="009862D8"/>
    <w:rsid w:val="009911B7"/>
    <w:rsid w:val="009914C1"/>
    <w:rsid w:val="00992AE1"/>
    <w:rsid w:val="00993455"/>
    <w:rsid w:val="0099483F"/>
    <w:rsid w:val="009A1546"/>
    <w:rsid w:val="009A55D1"/>
    <w:rsid w:val="009B24CD"/>
    <w:rsid w:val="009B690F"/>
    <w:rsid w:val="009C1D88"/>
    <w:rsid w:val="009D2E1C"/>
    <w:rsid w:val="009D2F71"/>
    <w:rsid w:val="009D3443"/>
    <w:rsid w:val="009D4EC2"/>
    <w:rsid w:val="009E14A7"/>
    <w:rsid w:val="009E37DF"/>
    <w:rsid w:val="009F0EBC"/>
    <w:rsid w:val="009F247D"/>
    <w:rsid w:val="009F432A"/>
    <w:rsid w:val="009F6CAC"/>
    <w:rsid w:val="00A1197A"/>
    <w:rsid w:val="00A15603"/>
    <w:rsid w:val="00A200DB"/>
    <w:rsid w:val="00A25F0D"/>
    <w:rsid w:val="00A30073"/>
    <w:rsid w:val="00A309D3"/>
    <w:rsid w:val="00A33003"/>
    <w:rsid w:val="00A33D78"/>
    <w:rsid w:val="00A416C5"/>
    <w:rsid w:val="00A41ADB"/>
    <w:rsid w:val="00A442A7"/>
    <w:rsid w:val="00A4775A"/>
    <w:rsid w:val="00A52415"/>
    <w:rsid w:val="00A56B0D"/>
    <w:rsid w:val="00A6106A"/>
    <w:rsid w:val="00A61F16"/>
    <w:rsid w:val="00A6657D"/>
    <w:rsid w:val="00A7074E"/>
    <w:rsid w:val="00A7561F"/>
    <w:rsid w:val="00A7569C"/>
    <w:rsid w:val="00A767B5"/>
    <w:rsid w:val="00A76E14"/>
    <w:rsid w:val="00A8209A"/>
    <w:rsid w:val="00A854ED"/>
    <w:rsid w:val="00A8574E"/>
    <w:rsid w:val="00A866F0"/>
    <w:rsid w:val="00A90980"/>
    <w:rsid w:val="00A923F6"/>
    <w:rsid w:val="00A93B6B"/>
    <w:rsid w:val="00A94524"/>
    <w:rsid w:val="00A95943"/>
    <w:rsid w:val="00AA2495"/>
    <w:rsid w:val="00AA3FAD"/>
    <w:rsid w:val="00AA691B"/>
    <w:rsid w:val="00AA77BD"/>
    <w:rsid w:val="00AB001D"/>
    <w:rsid w:val="00AB7EAA"/>
    <w:rsid w:val="00AC5C04"/>
    <w:rsid w:val="00AD1893"/>
    <w:rsid w:val="00AD29CB"/>
    <w:rsid w:val="00AE256E"/>
    <w:rsid w:val="00AE3912"/>
    <w:rsid w:val="00AE3E72"/>
    <w:rsid w:val="00AE6D24"/>
    <w:rsid w:val="00AE7D13"/>
    <w:rsid w:val="00B00A60"/>
    <w:rsid w:val="00B0285A"/>
    <w:rsid w:val="00B14088"/>
    <w:rsid w:val="00B156D7"/>
    <w:rsid w:val="00B22C8C"/>
    <w:rsid w:val="00B22FB5"/>
    <w:rsid w:val="00B24395"/>
    <w:rsid w:val="00B30CBC"/>
    <w:rsid w:val="00B41FE8"/>
    <w:rsid w:val="00B44160"/>
    <w:rsid w:val="00B45079"/>
    <w:rsid w:val="00B45725"/>
    <w:rsid w:val="00B54199"/>
    <w:rsid w:val="00B70C30"/>
    <w:rsid w:val="00B70CF1"/>
    <w:rsid w:val="00B75200"/>
    <w:rsid w:val="00B82241"/>
    <w:rsid w:val="00B87327"/>
    <w:rsid w:val="00B875E7"/>
    <w:rsid w:val="00B96905"/>
    <w:rsid w:val="00B96EB8"/>
    <w:rsid w:val="00B976A7"/>
    <w:rsid w:val="00B97DD3"/>
    <w:rsid w:val="00BA2A8F"/>
    <w:rsid w:val="00BB15A3"/>
    <w:rsid w:val="00BB6C82"/>
    <w:rsid w:val="00BC3597"/>
    <w:rsid w:val="00BC449B"/>
    <w:rsid w:val="00BC7E9F"/>
    <w:rsid w:val="00BD5625"/>
    <w:rsid w:val="00BD6030"/>
    <w:rsid w:val="00BD66BC"/>
    <w:rsid w:val="00BD6D49"/>
    <w:rsid w:val="00BD7041"/>
    <w:rsid w:val="00BE3843"/>
    <w:rsid w:val="00BE7AB7"/>
    <w:rsid w:val="00BF3661"/>
    <w:rsid w:val="00BF3AAE"/>
    <w:rsid w:val="00BF544B"/>
    <w:rsid w:val="00BF5954"/>
    <w:rsid w:val="00BF6B5A"/>
    <w:rsid w:val="00C11650"/>
    <w:rsid w:val="00C1194E"/>
    <w:rsid w:val="00C20573"/>
    <w:rsid w:val="00C21376"/>
    <w:rsid w:val="00C23D81"/>
    <w:rsid w:val="00C31C51"/>
    <w:rsid w:val="00C36ED7"/>
    <w:rsid w:val="00C36F53"/>
    <w:rsid w:val="00C46E40"/>
    <w:rsid w:val="00C530DF"/>
    <w:rsid w:val="00C67265"/>
    <w:rsid w:val="00C82C81"/>
    <w:rsid w:val="00C83623"/>
    <w:rsid w:val="00C84BAE"/>
    <w:rsid w:val="00C9425D"/>
    <w:rsid w:val="00C95B28"/>
    <w:rsid w:val="00C9769B"/>
    <w:rsid w:val="00CA365F"/>
    <w:rsid w:val="00CA410F"/>
    <w:rsid w:val="00CA716A"/>
    <w:rsid w:val="00CB4024"/>
    <w:rsid w:val="00CC01A4"/>
    <w:rsid w:val="00CC14A9"/>
    <w:rsid w:val="00CC255E"/>
    <w:rsid w:val="00CC5063"/>
    <w:rsid w:val="00CC5501"/>
    <w:rsid w:val="00CD7918"/>
    <w:rsid w:val="00CE488C"/>
    <w:rsid w:val="00CE5491"/>
    <w:rsid w:val="00CF1986"/>
    <w:rsid w:val="00CF4403"/>
    <w:rsid w:val="00CF4BF6"/>
    <w:rsid w:val="00D01105"/>
    <w:rsid w:val="00D03EC8"/>
    <w:rsid w:val="00D05816"/>
    <w:rsid w:val="00D20710"/>
    <w:rsid w:val="00D207C8"/>
    <w:rsid w:val="00D2115C"/>
    <w:rsid w:val="00D2144E"/>
    <w:rsid w:val="00D26063"/>
    <w:rsid w:val="00D27199"/>
    <w:rsid w:val="00D31646"/>
    <w:rsid w:val="00D44F25"/>
    <w:rsid w:val="00D456C8"/>
    <w:rsid w:val="00D45C82"/>
    <w:rsid w:val="00D46EAA"/>
    <w:rsid w:val="00D52590"/>
    <w:rsid w:val="00D52673"/>
    <w:rsid w:val="00D5434C"/>
    <w:rsid w:val="00D656E8"/>
    <w:rsid w:val="00D70326"/>
    <w:rsid w:val="00D707EE"/>
    <w:rsid w:val="00D72E70"/>
    <w:rsid w:val="00D735AF"/>
    <w:rsid w:val="00D739C6"/>
    <w:rsid w:val="00D7543A"/>
    <w:rsid w:val="00D77CC9"/>
    <w:rsid w:val="00D80A11"/>
    <w:rsid w:val="00D8178C"/>
    <w:rsid w:val="00D82089"/>
    <w:rsid w:val="00D83752"/>
    <w:rsid w:val="00D85386"/>
    <w:rsid w:val="00D85A8C"/>
    <w:rsid w:val="00D8671F"/>
    <w:rsid w:val="00D9135E"/>
    <w:rsid w:val="00D93795"/>
    <w:rsid w:val="00DA0481"/>
    <w:rsid w:val="00DA0A41"/>
    <w:rsid w:val="00DA271F"/>
    <w:rsid w:val="00DA77D4"/>
    <w:rsid w:val="00DB394A"/>
    <w:rsid w:val="00DC3B3D"/>
    <w:rsid w:val="00DC52E4"/>
    <w:rsid w:val="00DC5CC3"/>
    <w:rsid w:val="00DC5FBC"/>
    <w:rsid w:val="00DE0C2D"/>
    <w:rsid w:val="00DE2106"/>
    <w:rsid w:val="00DE4338"/>
    <w:rsid w:val="00DE77A9"/>
    <w:rsid w:val="00DF198D"/>
    <w:rsid w:val="00DF2A92"/>
    <w:rsid w:val="00DF343A"/>
    <w:rsid w:val="00DF4CE2"/>
    <w:rsid w:val="00DF50C9"/>
    <w:rsid w:val="00E0043F"/>
    <w:rsid w:val="00E01ACE"/>
    <w:rsid w:val="00E01B15"/>
    <w:rsid w:val="00E04575"/>
    <w:rsid w:val="00E05035"/>
    <w:rsid w:val="00E10C47"/>
    <w:rsid w:val="00E12743"/>
    <w:rsid w:val="00E12F60"/>
    <w:rsid w:val="00E13136"/>
    <w:rsid w:val="00E156E3"/>
    <w:rsid w:val="00E2287E"/>
    <w:rsid w:val="00E22D52"/>
    <w:rsid w:val="00E25E5B"/>
    <w:rsid w:val="00E27C1E"/>
    <w:rsid w:val="00E30A69"/>
    <w:rsid w:val="00E32E20"/>
    <w:rsid w:val="00E34092"/>
    <w:rsid w:val="00E35A76"/>
    <w:rsid w:val="00E365C9"/>
    <w:rsid w:val="00E37AE5"/>
    <w:rsid w:val="00E436DA"/>
    <w:rsid w:val="00E4487D"/>
    <w:rsid w:val="00E530A7"/>
    <w:rsid w:val="00E556C5"/>
    <w:rsid w:val="00E6005F"/>
    <w:rsid w:val="00E62946"/>
    <w:rsid w:val="00E71A48"/>
    <w:rsid w:val="00E730A8"/>
    <w:rsid w:val="00E73638"/>
    <w:rsid w:val="00E74586"/>
    <w:rsid w:val="00E767DD"/>
    <w:rsid w:val="00E83E34"/>
    <w:rsid w:val="00E85D89"/>
    <w:rsid w:val="00E93ADF"/>
    <w:rsid w:val="00E95F21"/>
    <w:rsid w:val="00E97576"/>
    <w:rsid w:val="00EA2B9A"/>
    <w:rsid w:val="00EA3AE1"/>
    <w:rsid w:val="00EA4B98"/>
    <w:rsid w:val="00EA796A"/>
    <w:rsid w:val="00EB4033"/>
    <w:rsid w:val="00EB4B60"/>
    <w:rsid w:val="00EB530B"/>
    <w:rsid w:val="00EB7527"/>
    <w:rsid w:val="00EC0302"/>
    <w:rsid w:val="00EC77D3"/>
    <w:rsid w:val="00ED1C2C"/>
    <w:rsid w:val="00ED451B"/>
    <w:rsid w:val="00ED4B23"/>
    <w:rsid w:val="00ED578B"/>
    <w:rsid w:val="00ED6D88"/>
    <w:rsid w:val="00EE53D8"/>
    <w:rsid w:val="00EE5782"/>
    <w:rsid w:val="00EE691E"/>
    <w:rsid w:val="00EF03F6"/>
    <w:rsid w:val="00EF328D"/>
    <w:rsid w:val="00EF624A"/>
    <w:rsid w:val="00F0010E"/>
    <w:rsid w:val="00F01766"/>
    <w:rsid w:val="00F01803"/>
    <w:rsid w:val="00F04876"/>
    <w:rsid w:val="00F06077"/>
    <w:rsid w:val="00F12C10"/>
    <w:rsid w:val="00F16E83"/>
    <w:rsid w:val="00F21CEB"/>
    <w:rsid w:val="00F242BC"/>
    <w:rsid w:val="00F2736B"/>
    <w:rsid w:val="00F3317F"/>
    <w:rsid w:val="00F353F3"/>
    <w:rsid w:val="00F36031"/>
    <w:rsid w:val="00F40A7B"/>
    <w:rsid w:val="00F419CA"/>
    <w:rsid w:val="00F42C4E"/>
    <w:rsid w:val="00F4340A"/>
    <w:rsid w:val="00F44CF6"/>
    <w:rsid w:val="00F451CB"/>
    <w:rsid w:val="00F4735E"/>
    <w:rsid w:val="00F50671"/>
    <w:rsid w:val="00F50CAE"/>
    <w:rsid w:val="00F51DB2"/>
    <w:rsid w:val="00F619EB"/>
    <w:rsid w:val="00F61CAC"/>
    <w:rsid w:val="00F67E8D"/>
    <w:rsid w:val="00F715A2"/>
    <w:rsid w:val="00F718A9"/>
    <w:rsid w:val="00F74BF6"/>
    <w:rsid w:val="00F80251"/>
    <w:rsid w:val="00F820BB"/>
    <w:rsid w:val="00F85ADF"/>
    <w:rsid w:val="00F912BD"/>
    <w:rsid w:val="00F97A2E"/>
    <w:rsid w:val="00FA17CC"/>
    <w:rsid w:val="00FA3289"/>
    <w:rsid w:val="00FA35DA"/>
    <w:rsid w:val="00FA5D68"/>
    <w:rsid w:val="00FA62B8"/>
    <w:rsid w:val="00FB3F96"/>
    <w:rsid w:val="00FB479F"/>
    <w:rsid w:val="00FB4A99"/>
    <w:rsid w:val="00FB4B71"/>
    <w:rsid w:val="00FB7D73"/>
    <w:rsid w:val="00FD5387"/>
    <w:rsid w:val="00FD62CB"/>
    <w:rsid w:val="00FE46F4"/>
    <w:rsid w:val="00FE5197"/>
    <w:rsid w:val="00FE520D"/>
    <w:rsid w:val="00FF035B"/>
    <w:rsid w:val="00FF2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AA"/>
  </w:style>
  <w:style w:type="paragraph" w:styleId="Heading3">
    <w:name w:val="heading 3"/>
    <w:basedOn w:val="Normal"/>
    <w:link w:val="Heading3Char"/>
    <w:uiPriority w:val="9"/>
    <w:qFormat/>
    <w:rsid w:val="009F247D"/>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17B4"/>
    <w:rPr>
      <w:color w:val="0000FF"/>
      <w:u w:val="single"/>
    </w:rPr>
  </w:style>
  <w:style w:type="paragraph" w:styleId="BalloonText">
    <w:name w:val="Balloon Text"/>
    <w:basedOn w:val="Normal"/>
    <w:link w:val="BalloonTextChar"/>
    <w:uiPriority w:val="99"/>
    <w:semiHidden/>
    <w:unhideWhenUsed/>
    <w:rsid w:val="00AE3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12"/>
    <w:rPr>
      <w:rFonts w:ascii="Tahoma" w:hAnsi="Tahoma" w:cs="Tahoma"/>
      <w:sz w:val="16"/>
      <w:szCs w:val="16"/>
    </w:rPr>
  </w:style>
  <w:style w:type="character" w:customStyle="1" w:styleId="normal-h">
    <w:name w:val="normal-h"/>
    <w:basedOn w:val="DefaultParagraphFont"/>
    <w:rsid w:val="00366BC3"/>
  </w:style>
  <w:style w:type="paragraph" w:customStyle="1" w:styleId="normal-p">
    <w:name w:val="normal-p"/>
    <w:basedOn w:val="Normal"/>
    <w:rsid w:val="00366BC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7924B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924B2"/>
    <w:rPr>
      <w:rFonts w:ascii="Times New Roman" w:eastAsia="Times New Roman" w:hAnsi="Times New Roman" w:cs="Times New Roman"/>
      <w:sz w:val="20"/>
      <w:szCs w:val="20"/>
    </w:rPr>
  </w:style>
  <w:style w:type="paragraph" w:styleId="ListParagraph">
    <w:name w:val="List Paragraph"/>
    <w:basedOn w:val="Normal"/>
    <w:uiPriority w:val="34"/>
    <w:qFormat/>
    <w:rsid w:val="00A8209A"/>
    <w:pPr>
      <w:ind w:left="720"/>
      <w:contextualSpacing/>
    </w:pPr>
  </w:style>
  <w:style w:type="character" w:styleId="FootnoteReference">
    <w:name w:val="footnote reference"/>
    <w:uiPriority w:val="99"/>
    <w:semiHidden/>
    <w:unhideWhenUsed/>
    <w:rsid w:val="003637C0"/>
    <w:rPr>
      <w:vertAlign w:val="superscript"/>
    </w:rPr>
  </w:style>
  <w:style w:type="character" w:customStyle="1" w:styleId="Heading3Char">
    <w:name w:val="Heading 3 Char"/>
    <w:basedOn w:val="DefaultParagraphFont"/>
    <w:link w:val="Heading3"/>
    <w:uiPriority w:val="9"/>
    <w:rsid w:val="009F247D"/>
    <w:rPr>
      <w:rFonts w:ascii="Times New Roman" w:eastAsia="Times New Roman" w:hAnsi="Times New Roman" w:cs="Times New Roman"/>
      <w:b/>
      <w:bCs/>
      <w:sz w:val="27"/>
      <w:szCs w:val="27"/>
      <w:lang w:val="vi-VN" w:eastAsia="vi-VN"/>
    </w:rPr>
  </w:style>
  <w:style w:type="paragraph" w:styleId="Revision">
    <w:name w:val="Revision"/>
    <w:hidden/>
    <w:uiPriority w:val="99"/>
    <w:semiHidden/>
    <w:rsid w:val="00685375"/>
    <w:pPr>
      <w:spacing w:after="0" w:line="240" w:lineRule="auto"/>
    </w:pPr>
  </w:style>
  <w:style w:type="paragraph" w:styleId="NormalWeb">
    <w:name w:val="Normal (Web)"/>
    <w:basedOn w:val="Normal"/>
    <w:uiPriority w:val="99"/>
    <w:unhideWhenUsed/>
    <w:rsid w:val="006853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122"/>
  </w:style>
  <w:style w:type="paragraph" w:styleId="Footer">
    <w:name w:val="footer"/>
    <w:basedOn w:val="Normal"/>
    <w:link w:val="FooterChar"/>
    <w:uiPriority w:val="99"/>
    <w:unhideWhenUsed/>
    <w:rsid w:val="0016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122"/>
  </w:style>
</w:styles>
</file>

<file path=word/webSettings.xml><?xml version="1.0" encoding="utf-8"?>
<w:webSettings xmlns:r="http://schemas.openxmlformats.org/officeDocument/2006/relationships" xmlns:w="http://schemas.openxmlformats.org/wordprocessingml/2006/main">
  <w:divs>
    <w:div w:id="466900605">
      <w:bodyDiv w:val="1"/>
      <w:marLeft w:val="0"/>
      <w:marRight w:val="0"/>
      <w:marTop w:val="0"/>
      <w:marBottom w:val="0"/>
      <w:divBdr>
        <w:top w:val="none" w:sz="0" w:space="0" w:color="auto"/>
        <w:left w:val="none" w:sz="0" w:space="0" w:color="auto"/>
        <w:bottom w:val="none" w:sz="0" w:space="0" w:color="auto"/>
        <w:right w:val="none" w:sz="0" w:space="0" w:color="auto"/>
      </w:divBdr>
    </w:div>
    <w:div w:id="531770939">
      <w:bodyDiv w:val="1"/>
      <w:marLeft w:val="0"/>
      <w:marRight w:val="0"/>
      <w:marTop w:val="0"/>
      <w:marBottom w:val="0"/>
      <w:divBdr>
        <w:top w:val="none" w:sz="0" w:space="0" w:color="auto"/>
        <w:left w:val="none" w:sz="0" w:space="0" w:color="auto"/>
        <w:bottom w:val="none" w:sz="0" w:space="0" w:color="auto"/>
        <w:right w:val="none" w:sz="0" w:space="0" w:color="auto"/>
      </w:divBdr>
    </w:div>
    <w:div w:id="581918464">
      <w:bodyDiv w:val="1"/>
      <w:marLeft w:val="0"/>
      <w:marRight w:val="0"/>
      <w:marTop w:val="0"/>
      <w:marBottom w:val="0"/>
      <w:divBdr>
        <w:top w:val="none" w:sz="0" w:space="0" w:color="auto"/>
        <w:left w:val="none" w:sz="0" w:space="0" w:color="auto"/>
        <w:bottom w:val="none" w:sz="0" w:space="0" w:color="auto"/>
        <w:right w:val="none" w:sz="0" w:space="0" w:color="auto"/>
      </w:divBdr>
    </w:div>
    <w:div w:id="737240772">
      <w:bodyDiv w:val="1"/>
      <w:marLeft w:val="0"/>
      <w:marRight w:val="0"/>
      <w:marTop w:val="0"/>
      <w:marBottom w:val="0"/>
      <w:divBdr>
        <w:top w:val="none" w:sz="0" w:space="0" w:color="auto"/>
        <w:left w:val="none" w:sz="0" w:space="0" w:color="auto"/>
        <w:bottom w:val="none" w:sz="0" w:space="0" w:color="auto"/>
        <w:right w:val="none" w:sz="0" w:space="0" w:color="auto"/>
      </w:divBdr>
    </w:div>
    <w:div w:id="9826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98/2017/N%C4%90-CP&amp;area=2&amp;type=0&amp;match=False&amp;vc=True&amp;lan=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inh-vuc-khac/thong-tu-28-2012-tt-bkhcn-quy-dinh-cong-bo-hop-chuan-cong-bo-hop-quy-phuong-thuc-165233.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inh-vuc-khac/thong-tu-02-2017-tt-bkhcn-sua-doi-thong-tu-28-2012-tt-bkhcn-cong-bo-hop-chuan-hop-quy-350642.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linh-vuc-khac/thong-tu-28-2012-tt-bkhcn-quy-dinh-cong-bo-hop-chuan-cong-bo-hop-quy-phuong-thuc-165233.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90C1-B882-4A62-8DB6-DDFE7C0D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4967</Words>
  <Characters>28317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(Dao Trong Cuong)</dc:creator>
  <cp:lastModifiedBy>diund</cp:lastModifiedBy>
  <cp:revision>23</cp:revision>
  <cp:lastPrinted>2019-12-25T08:40:00Z</cp:lastPrinted>
  <dcterms:created xsi:type="dcterms:W3CDTF">2019-12-19T04:19:00Z</dcterms:created>
  <dcterms:modified xsi:type="dcterms:W3CDTF">2019-12-30T08:20:00Z</dcterms:modified>
</cp:coreProperties>
</file>